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both"/>
        <w:textAlignment w:val="auto"/>
        <w:rPr>
          <w:rFonts w:hint="eastAsia" w:ascii="宋体" w:hAnsi="宋体" w:eastAsia="宋体" w:cs="宋体"/>
          <w:b/>
          <w:bCs/>
          <w:sz w:val="44"/>
          <w:szCs w:val="44"/>
          <w:lang w:val="en-US" w:eastAsia="zh-CN"/>
        </w:rPr>
      </w:pPr>
      <w:bookmarkStart w:id="0" w:name="_GoBack"/>
      <w:bookmarkEnd w:id="0"/>
    </w:p>
    <w:p>
      <w:pPr>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b/>
          <w:bCs/>
          <w:color w:val="000000"/>
          <w:sz w:val="44"/>
          <w:szCs w:val="44"/>
          <w:lang w:val="en-US" w:eastAsia="zh-CN"/>
        </w:rPr>
      </w:pPr>
      <w:r>
        <w:rPr>
          <w:rFonts w:hint="eastAsia" w:ascii="宋体" w:hAnsi="宋体" w:eastAsia="宋体" w:cs="宋体"/>
          <w:b/>
          <w:bCs/>
          <w:sz w:val="44"/>
          <w:szCs w:val="44"/>
          <w:lang w:val="en-US" w:eastAsia="zh-CN"/>
        </w:rPr>
        <w:t>牡丹江市总工会</w:t>
      </w:r>
      <w:r>
        <w:rPr>
          <w:rFonts w:hint="eastAsia" w:ascii="宋体" w:hAnsi="宋体" w:cs="宋体"/>
          <w:b/>
          <w:bCs/>
          <w:sz w:val="44"/>
          <w:szCs w:val="44"/>
          <w:lang w:val="en-US" w:eastAsia="zh-CN"/>
        </w:rPr>
        <w:t>主要事迹</w:t>
      </w:r>
    </w:p>
    <w:p>
      <w:pPr>
        <w:keepNext w:val="0"/>
        <w:keepLines w:val="0"/>
        <w:pageBreakBefore w:val="0"/>
        <w:kinsoku/>
        <w:wordWrap/>
        <w:overflowPunct/>
        <w:topLinePunct w:val="0"/>
        <w:autoSpaceDE/>
        <w:autoSpaceDN/>
        <w:bidi w:val="0"/>
        <w:spacing w:line="560" w:lineRule="exact"/>
        <w:jc w:val="center"/>
        <w:textAlignment w:val="auto"/>
        <w:rPr>
          <w:rFonts w:ascii="华文楷体" w:hAnsi="华文楷体" w:eastAsia="华文楷体"/>
          <w:sz w:val="28"/>
          <w:szCs w:val="28"/>
        </w:rPr>
      </w:pP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认真贯彻落实《关于推进新时代和谐劳动关系创建活动的意见》，深入60余家企业，开展以“百日宣传”“百日要约”“百日助企”为主题的“集体协商三百行，送策进企促发展”专项活动。桦林佳通轮胎有限公司、军马农业集团公司率先签订了能级工资专项集体合同；全市签订（续签新签）集体合同587份，覆盖企业1827个，覆盖职工56455人。建会企业签订率在91.29%，签订区域行业性集体合同80份，覆盖企业1320个。新就业形态行业和企业发出要约39份，新签2份行业性集体合同和11份工资专项集体合同，续签1份行业性集体合同和4份工资专项集体合同。</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 w:hAnsi="仿宋" w:eastAsia="仿宋" w:cs="仿宋_GB2312"/>
          <w:sz w:val="32"/>
          <w:szCs w:val="32"/>
        </w:rPr>
      </w:pPr>
      <w:r>
        <w:rPr>
          <w:rFonts w:hint="eastAsia" w:ascii="仿宋" w:hAnsi="仿宋" w:eastAsia="仿宋" w:cs="仿宋_GB2312"/>
          <w:sz w:val="32"/>
          <w:szCs w:val="32"/>
        </w:rPr>
        <w:t>2022年成功举办集体协商大赛，共组织10个县（市）区120余人参加大赛；2023年7月，代表省总在全国城市工会集体协商大赛中获得优胜单位称号。开展“协商抖嗨</w:t>
      </w:r>
      <w:r>
        <w:rPr>
          <w:rFonts w:hint="eastAsia" w:ascii="仿宋" w:hAnsi="仿宋_GB2312" w:eastAsia="仿宋_GB2312" w:cs="仿宋_GB2312"/>
          <w:sz w:val="32"/>
          <w:szCs w:val="32"/>
        </w:rPr>
        <w:t>•</w:t>
      </w:r>
      <w:r>
        <w:rPr>
          <w:rFonts w:hint="eastAsia" w:ascii="仿宋" w:hAnsi="仿宋" w:eastAsia="仿宋" w:cs="仿宋_GB2312"/>
          <w:sz w:val="32"/>
          <w:szCs w:val="32"/>
        </w:rPr>
        <w:t>幸福花开”创建和谐企业集体协商短视频大赛活动，创新制作了线上集体协商答题竞赛小程序和11期卡通动画《集体协商——老董说》在全省推广。建立涵盖30个以上关爱职工项目、36家提升职工生活品质试点单位的服务职工集群，做优做强“幸福花开”服务项目，让职工切实感受到“有一种温暖，叫工会在您身边”。</w:t>
      </w:r>
    </w:p>
    <w:p>
      <w:pPr>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r>
        <w:rPr>
          <w:rFonts w:hint="eastAsia" w:ascii="宋体" w:hAnsi="宋体" w:eastAsia="宋体" w:cs="宋体"/>
          <w:b/>
          <w:bCs/>
          <w:sz w:val="44"/>
          <w:szCs w:val="44"/>
          <w:lang w:val="en-US" w:eastAsia="zh-CN"/>
        </w:rPr>
        <w:t>双鸭山市</w:t>
      </w:r>
      <w:r>
        <w:rPr>
          <w:rFonts w:hint="eastAsia" w:ascii="宋体" w:hAnsi="宋体" w:cs="宋体"/>
          <w:b/>
          <w:bCs/>
          <w:sz w:val="44"/>
          <w:szCs w:val="44"/>
          <w:lang w:val="en-US" w:eastAsia="zh-CN"/>
        </w:rPr>
        <w:t>人力资源和社会保障局</w:t>
      </w:r>
    </w:p>
    <w:p>
      <w:pPr>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就业与劳动关系科</w:t>
      </w:r>
      <w:r>
        <w:rPr>
          <w:rFonts w:hint="eastAsia" w:ascii="宋体" w:hAnsi="宋体" w:cs="宋体"/>
          <w:b/>
          <w:bCs/>
          <w:sz w:val="44"/>
          <w:szCs w:val="44"/>
          <w:lang w:val="en-US" w:eastAsia="zh-CN"/>
        </w:rPr>
        <w:t>主要事迹</w:t>
      </w:r>
    </w:p>
    <w:p>
      <w:pPr>
        <w:keepNext w:val="0"/>
        <w:keepLines w:val="0"/>
        <w:pageBreakBefore w:val="0"/>
        <w:kinsoku/>
        <w:wordWrap/>
        <w:overflowPunct/>
        <w:topLinePunct w:val="0"/>
        <w:autoSpaceDE/>
        <w:autoSpaceDN/>
        <w:bidi w:val="0"/>
        <w:spacing w:line="560" w:lineRule="exact"/>
        <w:ind w:firstLine="600" w:firstLineChars="200"/>
        <w:textAlignment w:val="auto"/>
        <w:rPr>
          <w:rFonts w:hint="eastAsia" w:ascii="Times New Roman" w:hAnsi="Times New Roman" w:eastAsia="仿宋_GB2312" w:cs="仿宋_GB2312"/>
          <w:sz w:val="30"/>
          <w:szCs w:val="30"/>
          <w:lang w:val="en-US" w:eastAsia="zh-CN"/>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sz w:val="32"/>
          <w:szCs w:val="32"/>
          <w:lang w:val="en-US" w:eastAsia="zh-CN"/>
        </w:rPr>
      </w:pPr>
      <w:r>
        <w:rPr>
          <w:rFonts w:hint="eastAsia" w:ascii="Times New Roman" w:hAnsi="Times New Roman" w:eastAsia="仿宋_GB2312" w:cs="仿宋_GB2312"/>
          <w:sz w:val="32"/>
          <w:szCs w:val="32"/>
          <w:lang w:val="en-US" w:eastAsia="zh-CN"/>
        </w:rPr>
        <w:t>双鸭山市人社局就业与劳动关系科</w:t>
      </w:r>
      <w:r>
        <w:rPr>
          <w:rFonts w:hint="eastAsia" w:ascii="Times New Roman" w:hAnsi="Times New Roman" w:eastAsia="仿宋_GB2312" w:cs="仿宋_GB2312"/>
          <w:sz w:val="32"/>
          <w:szCs w:val="32"/>
        </w:rPr>
        <w:t>经过不断实践和总结，</w:t>
      </w:r>
      <w:r>
        <w:rPr>
          <w:rFonts w:hint="eastAsia" w:ascii="Times New Roman" w:hAnsi="Times New Roman" w:eastAsia="仿宋_GB2312" w:cs="Times New Roman"/>
          <w:color w:val="auto"/>
          <w:kern w:val="2"/>
          <w:sz w:val="32"/>
          <w:szCs w:val="32"/>
          <w:u w:val="none"/>
          <w:shd w:val="clear" w:color="auto" w:fill="auto"/>
          <w:lang w:val="en-US" w:eastAsia="zh-CN" w:bidi="zh-TW"/>
        </w:rPr>
        <w:t>在</w:t>
      </w:r>
      <w:r>
        <w:rPr>
          <w:rFonts w:hint="eastAsia" w:ascii="Times New Roman" w:hAnsi="Times New Roman" w:eastAsia="仿宋_GB2312" w:cs="仿宋_GB2312"/>
          <w:sz w:val="32"/>
          <w:szCs w:val="32"/>
          <w:lang w:val="en-US" w:eastAsia="zh-CN"/>
        </w:rPr>
        <w:t>致力于和谐劳动关系示范企业培育工作的基础上，</w:t>
      </w:r>
      <w:r>
        <w:rPr>
          <w:rFonts w:hint="eastAsia" w:ascii="Times New Roman" w:hAnsi="Times New Roman" w:eastAsia="仿宋_GB2312" w:cs="仿宋_GB2312"/>
          <w:sz w:val="32"/>
          <w:szCs w:val="32"/>
        </w:rPr>
        <w:t>探索建立了以“同心同行 和谐共赢”为主题的和谐劳动关系</w:t>
      </w:r>
      <w:r>
        <w:rPr>
          <w:rFonts w:hint="eastAsia" w:ascii="Times New Roman" w:hAnsi="Times New Roman" w:eastAsia="仿宋_GB2312" w:cs="仿宋_GB2312"/>
          <w:sz w:val="32"/>
          <w:szCs w:val="32"/>
          <w:lang w:eastAsia="zh-CN"/>
        </w:rPr>
        <w:t>行业创建</w:t>
      </w:r>
      <w:r>
        <w:rPr>
          <w:rFonts w:hint="eastAsia" w:ascii="Times New Roman" w:hAnsi="Times New Roman" w:eastAsia="仿宋_GB2312" w:cs="仿宋_GB2312"/>
          <w:sz w:val="32"/>
          <w:szCs w:val="32"/>
        </w:rPr>
        <w:t>新路径，</w:t>
      </w:r>
      <w:r>
        <w:rPr>
          <w:rFonts w:hint="eastAsia" w:ascii="Times New Roman" w:hAnsi="Times New Roman" w:eastAsia="仿宋_GB2312" w:cs="仿宋_GB2312"/>
          <w:b w:val="0"/>
          <w:bCs w:val="0"/>
          <w:color w:val="auto"/>
          <w:sz w:val="32"/>
          <w:szCs w:val="32"/>
          <w:lang w:val="en-US" w:eastAsia="zh-CN"/>
        </w:rPr>
        <w:t>扎实开展新时代和谐劳动关系创建活动，</w:t>
      </w:r>
      <w:r>
        <w:rPr>
          <w:rFonts w:hint="eastAsia" w:ascii="Times New Roman" w:hAnsi="Times New Roman" w:eastAsia="仿宋_GB2312" w:cs="仿宋_GB2312"/>
          <w:sz w:val="32"/>
          <w:szCs w:val="32"/>
        </w:rPr>
        <w:t>为促进经济社会</w:t>
      </w:r>
      <w:r>
        <w:rPr>
          <w:rFonts w:hint="eastAsia" w:ascii="Times New Roman" w:hAnsi="Times New Roman" w:eastAsia="仿宋_GB2312" w:cs="仿宋_GB2312"/>
          <w:sz w:val="32"/>
          <w:szCs w:val="32"/>
          <w:lang w:val="en-US" w:eastAsia="zh-CN"/>
        </w:rPr>
        <w:t>发展</w:t>
      </w:r>
      <w:r>
        <w:rPr>
          <w:rFonts w:hint="eastAsia" w:ascii="Times New Roman" w:hAnsi="Times New Roman" w:eastAsia="仿宋_GB2312" w:cs="仿宋_GB2312"/>
          <w:sz w:val="32"/>
          <w:szCs w:val="32"/>
        </w:rPr>
        <w:t>和谐稳定做出了应有贡献。</w:t>
      </w:r>
      <w:r>
        <w:rPr>
          <w:rFonts w:hint="eastAsia" w:ascii="Times New Roman" w:hAnsi="Times New Roman"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将党建工作贯穿和谐劳动关系创建全过程，</w:t>
      </w:r>
      <w:r>
        <w:rPr>
          <w:rFonts w:hint="eastAsia" w:ascii="Times New Roman" w:hAnsi="Times New Roman" w:eastAsia="仿宋_GB2312" w:cs="仿宋_GB2312"/>
          <w:sz w:val="32"/>
          <w:szCs w:val="32"/>
          <w:lang w:bidi="zh-TW"/>
        </w:rPr>
        <w:t>积极</w:t>
      </w:r>
      <w:r>
        <w:rPr>
          <w:rFonts w:hint="eastAsia" w:ascii="Times New Roman" w:hAnsi="Times New Roman" w:eastAsia="仿宋_GB2312" w:cs="仿宋_GB2312"/>
          <w:sz w:val="32"/>
          <w:szCs w:val="32"/>
        </w:rPr>
        <w:t>指导符合条件的企业建立基层党组织，为小微企业选派党建指导员，</w:t>
      </w:r>
      <w:r>
        <w:rPr>
          <w:rFonts w:hint="eastAsia" w:ascii="仿宋_GB2312" w:hAnsi="仿宋_GB2312" w:eastAsia="仿宋_GB2312" w:cs="仿宋_GB2312"/>
          <w:b w:val="0"/>
          <w:bCs w:val="0"/>
          <w:color w:val="auto"/>
          <w:sz w:val="32"/>
          <w:szCs w:val="32"/>
          <w:lang w:val="en-US" w:eastAsia="zh-CN"/>
        </w:rPr>
        <w:t>以“三会一课”为依托，</w:t>
      </w:r>
      <w:r>
        <w:rPr>
          <w:rFonts w:hint="eastAsia" w:ascii="Times New Roman" w:hAnsi="Times New Roman" w:eastAsia="仿宋_GB2312" w:cs="仿宋_GB2312"/>
          <w:sz w:val="32"/>
          <w:szCs w:val="32"/>
          <w:lang w:bidi="zh-TW"/>
        </w:rPr>
        <w:t>开展了广泛学习和深入研讨，在和谐劳动关系创建工作上</w:t>
      </w:r>
      <w:r>
        <w:rPr>
          <w:rFonts w:hint="eastAsia" w:ascii="Times New Roman" w:hAnsi="Times New Roman" w:eastAsia="仿宋_GB2312" w:cs="仿宋_GB2312"/>
          <w:b w:val="0"/>
          <w:bCs w:val="0"/>
          <w:color w:val="auto"/>
          <w:kern w:val="2"/>
          <w:sz w:val="32"/>
          <w:szCs w:val="32"/>
          <w:u w:val="none"/>
          <w:shd w:val="clear" w:color="auto" w:fill="auto"/>
          <w:lang w:val="en-US" w:eastAsia="zh-CN" w:bidi="zh-TW"/>
        </w:rPr>
        <w:t>统一思想、提高认识、凝聚共识，</w:t>
      </w:r>
      <w:r>
        <w:rPr>
          <w:rFonts w:hint="eastAsia" w:ascii="仿宋_GB2312" w:hAnsi="仿宋_GB2312" w:eastAsia="仿宋_GB2312" w:cs="仿宋_GB2312"/>
          <w:b w:val="0"/>
          <w:bCs w:val="0"/>
          <w:color w:val="auto"/>
          <w:sz w:val="32"/>
          <w:szCs w:val="32"/>
          <w:lang w:val="en-US" w:eastAsia="zh-CN"/>
        </w:rPr>
        <w:t>目前，全市共协助13户企业建立了党组织，</w:t>
      </w:r>
      <w:r>
        <w:rPr>
          <w:rFonts w:hint="eastAsia" w:ascii="Times New Roman" w:hAnsi="Times New Roman" w:eastAsia="仿宋_GB2312" w:cs="仿宋_GB2312"/>
          <w:b w:val="0"/>
          <w:bCs w:val="0"/>
          <w:color w:val="auto"/>
          <w:kern w:val="2"/>
          <w:sz w:val="32"/>
          <w:szCs w:val="32"/>
          <w:u w:val="none"/>
          <w:shd w:val="clear" w:color="auto" w:fill="auto"/>
          <w:lang w:val="en-US" w:eastAsia="zh-CN" w:bidi="zh-TW"/>
        </w:rPr>
        <w:t>更好地发挥党建在创建工作中的统领作用。</w:t>
      </w:r>
      <w:r>
        <w:rPr>
          <w:rFonts w:hint="eastAsia" w:ascii="Times New Roman" w:hAnsi="Times New Roman" w:eastAsia="仿宋_GB2312" w:cs="仿宋_GB2312"/>
          <w:b/>
          <w:bCs/>
          <w:color w:val="auto"/>
          <w:kern w:val="2"/>
          <w:sz w:val="32"/>
          <w:szCs w:val="32"/>
          <w:u w:val="none"/>
          <w:shd w:val="clear" w:color="auto" w:fill="auto"/>
          <w:lang w:val="en-US" w:eastAsia="zh-CN" w:bidi="zh-TW"/>
        </w:rPr>
        <w:t>二是</w:t>
      </w:r>
      <w:r>
        <w:rPr>
          <w:rFonts w:hint="eastAsia" w:ascii="Times New Roman" w:hAnsi="Times New Roman" w:eastAsia="仿宋_GB2312"/>
          <w:b w:val="0"/>
          <w:bCs w:val="0"/>
          <w:color w:val="auto"/>
          <w:sz w:val="32"/>
          <w:szCs w:val="32"/>
          <w:lang w:val="en-US" w:eastAsia="zh-CN"/>
        </w:rPr>
        <w:t>聚焦</w:t>
      </w:r>
      <w:r>
        <w:rPr>
          <w:rFonts w:hint="eastAsia" w:ascii="Times New Roman" w:hAnsi="Times New Roman" w:eastAsia="仿宋_GB2312" w:cs="仿宋_GB2312"/>
          <w:sz w:val="32"/>
          <w:szCs w:val="32"/>
        </w:rPr>
        <w:t>资源型城市</w:t>
      </w:r>
      <w:r>
        <w:rPr>
          <w:rFonts w:hint="eastAsia" w:ascii="Times New Roman" w:hAnsi="Times New Roman" w:eastAsia="仿宋_GB2312"/>
          <w:b w:val="0"/>
          <w:bCs w:val="0"/>
          <w:color w:val="auto"/>
          <w:sz w:val="32"/>
          <w:szCs w:val="32"/>
          <w:lang w:val="en-US" w:eastAsia="zh-CN"/>
        </w:rPr>
        <w:t>实际，在全省率先制定</w:t>
      </w:r>
      <w:r>
        <w:rPr>
          <w:rFonts w:hint="eastAsia" w:ascii="仿宋_GB2312" w:hAnsi="仿宋_GB2312" w:eastAsia="仿宋_GB2312" w:cs="仿宋_GB2312"/>
          <w:sz w:val="32"/>
          <w:szCs w:val="32"/>
          <w:lang w:val="en-US" w:eastAsia="zh-CN"/>
        </w:rPr>
        <w:t>和谐行业创建工作标准。以国家级、省级和谐劳动关系创建示范企业为切入点，以制造行业为覆盖面，</w:t>
      </w:r>
      <w:r>
        <w:rPr>
          <w:rFonts w:hint="eastAsia" w:ascii="仿宋_GB2312" w:hAnsi="仿宋_GB2312" w:eastAsia="仿宋_GB2312" w:cs="仿宋_GB2312"/>
          <w:sz w:val="32"/>
          <w:szCs w:val="32"/>
        </w:rPr>
        <w:t>“点、面”结合，立体推进，</w:t>
      </w:r>
      <w:r>
        <w:rPr>
          <w:rStyle w:val="9"/>
          <w:rFonts w:hint="eastAsia"/>
          <w:b w:val="0"/>
          <w:bCs w:val="0"/>
          <w:color w:val="auto"/>
          <w:sz w:val="32"/>
          <w:szCs w:val="32"/>
          <w:lang w:val="en-US" w:eastAsia="zh-CN"/>
        </w:rPr>
        <w:t>强化品牌建设，打造优秀创建地市示范样板</w:t>
      </w:r>
      <w:r>
        <w:rPr>
          <w:rStyle w:val="9"/>
          <w:rFonts w:hint="eastAsia"/>
          <w:b w:val="0"/>
          <w:bCs w:val="0"/>
          <w:color w:val="auto"/>
          <w:sz w:val="32"/>
          <w:szCs w:val="32"/>
          <w:lang w:eastAsia="zh-CN"/>
        </w:rPr>
        <w:t>。</w:t>
      </w:r>
      <w:r>
        <w:rPr>
          <w:rStyle w:val="9"/>
          <w:rFonts w:hint="eastAsia"/>
          <w:b/>
          <w:bCs/>
          <w:color w:val="auto"/>
          <w:sz w:val="32"/>
          <w:szCs w:val="32"/>
          <w:lang w:val="en-US" w:eastAsia="zh-CN"/>
        </w:rPr>
        <w:t>三是</w:t>
      </w:r>
      <w:r>
        <w:rPr>
          <w:rFonts w:hint="eastAsia" w:ascii="仿宋_GB2312" w:hAnsi="仿宋_GB2312" w:eastAsia="仿宋_GB2312" w:cs="仿宋_GB2312"/>
          <w:b w:val="0"/>
          <w:bCs w:val="0"/>
          <w:color w:val="auto"/>
          <w:kern w:val="2"/>
          <w:sz w:val="32"/>
          <w:szCs w:val="32"/>
          <w:u w:val="none"/>
          <w:shd w:val="clear" w:color="auto" w:fill="auto"/>
          <w:lang w:val="en-US" w:eastAsia="zh-CN" w:bidi="zh-TW"/>
        </w:rPr>
        <w:t>深入践行“同向发力、协同治理”理念，以行业服务建设为载体，以首席服务专员为依托，践行“111”（即一分钟受理、一小时协调、一次性解决）服务标准，</w:t>
      </w:r>
      <w:r>
        <w:rPr>
          <w:rFonts w:hint="eastAsia" w:ascii="仿宋_GB2312" w:hAnsi="仿宋_GB2312" w:eastAsia="仿宋_GB2312" w:cs="仿宋_GB2312"/>
          <w:b w:val="0"/>
          <w:bCs w:val="0"/>
          <w:color w:val="auto"/>
          <w:sz w:val="32"/>
          <w:szCs w:val="32"/>
          <w:lang w:val="en-US" w:eastAsia="zh-CN"/>
        </w:rPr>
        <w:t>目前，</w:t>
      </w:r>
      <w:r>
        <w:rPr>
          <w:rFonts w:hint="eastAsia" w:ascii="仿宋_GB2312" w:hAnsi="仿宋_GB2312" w:eastAsia="仿宋_GB2312" w:cs="仿宋_GB2312"/>
          <w:b w:val="0"/>
          <w:bCs w:val="0"/>
          <w:color w:val="auto"/>
          <w:kern w:val="2"/>
          <w:sz w:val="32"/>
          <w:szCs w:val="32"/>
          <w:u w:val="none"/>
          <w:shd w:val="clear" w:color="auto" w:fill="auto"/>
          <w:lang w:val="en-US" w:eastAsia="zh-CN" w:bidi="zh-TW"/>
        </w:rPr>
        <w:t>全市已设立基层公共服务站28家，</w:t>
      </w:r>
      <w:r>
        <w:rPr>
          <w:rFonts w:hint="eastAsia" w:ascii="仿宋_GB2312" w:hAnsi="仿宋_GB2312" w:eastAsia="仿宋_GB2312" w:cs="仿宋_GB2312"/>
          <w:sz w:val="32"/>
          <w:szCs w:val="32"/>
          <w:lang w:bidi="zh-TW"/>
        </w:rPr>
        <w:t>建立了</w:t>
      </w:r>
      <w:r>
        <w:rPr>
          <w:rFonts w:hint="eastAsia" w:ascii="仿宋_GB2312" w:hAnsi="仿宋_GB2312" w:eastAsia="仿宋_GB2312" w:cs="仿宋_GB2312"/>
          <w:sz w:val="32"/>
          <w:szCs w:val="32"/>
        </w:rPr>
        <w:t>80余人的首席服务员队伍，</w:t>
      </w:r>
      <w:r>
        <w:rPr>
          <w:rFonts w:hint="eastAsia" w:ascii="仿宋_GB2312" w:hAnsi="仿宋_GB2312" w:eastAsia="仿宋_GB2312" w:cs="仿宋_GB2312"/>
          <w:b w:val="0"/>
          <w:bCs w:val="0"/>
          <w:color w:val="auto"/>
          <w:sz w:val="32"/>
          <w:szCs w:val="32"/>
          <w:lang w:val="en-US" w:eastAsia="zh-CN"/>
        </w:rPr>
        <w:t>累计提供服务3400余次，</w:t>
      </w:r>
      <w:r>
        <w:rPr>
          <w:rFonts w:hint="eastAsia" w:ascii="仿宋_GB2312" w:hAnsi="仿宋_GB2312" w:eastAsia="仿宋_GB2312" w:cs="仿宋_GB2312"/>
          <w:b w:val="0"/>
          <w:bCs w:val="0"/>
          <w:color w:val="auto"/>
          <w:kern w:val="2"/>
          <w:sz w:val="32"/>
          <w:szCs w:val="32"/>
          <w:u w:val="none"/>
          <w:shd w:val="clear" w:color="auto" w:fill="auto"/>
          <w:lang w:val="en-US" w:eastAsia="zh-CN" w:bidi="zh-TW"/>
        </w:rPr>
        <w:t>助力企业纾难解困。</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auto"/>
          <w:kern w:val="2"/>
          <w:sz w:val="32"/>
          <w:szCs w:val="32"/>
          <w:u w:val="none"/>
          <w:shd w:val="clear" w:color="auto" w:fill="auto"/>
          <w:lang w:val="en-US" w:eastAsia="zh-CN" w:bidi="zh-TW"/>
        </w:rPr>
      </w:pPr>
      <w:r>
        <w:rPr>
          <w:rFonts w:hint="eastAsia" w:ascii="仿宋_GB2312" w:hAnsi="仿宋_GB2312" w:eastAsia="仿宋_GB2312" w:cs="仿宋_GB2312"/>
          <w:b w:val="0"/>
          <w:bCs w:val="0"/>
          <w:color w:val="auto"/>
          <w:kern w:val="2"/>
          <w:sz w:val="32"/>
          <w:szCs w:val="32"/>
          <w:u w:val="none"/>
          <w:shd w:val="clear" w:color="auto" w:fill="auto"/>
          <w:lang w:val="en-US" w:eastAsia="zh-CN" w:bidi="zh-TW"/>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于超同志</w:t>
      </w:r>
      <w:r>
        <w:rPr>
          <w:rFonts w:hint="eastAsia" w:ascii="宋体" w:hAnsi="宋体" w:cs="宋体"/>
          <w:b/>
          <w:bCs/>
          <w:sz w:val="44"/>
          <w:szCs w:val="44"/>
          <w:lang w:val="en-US" w:eastAsia="zh-CN"/>
        </w:rPr>
        <w:t>主要事迹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于超，男，汉族，中共党员，1987年8月出生，大学本科学历，现任黑龙江省企业联合会雇主与培训工作部部长。于超同志政治立场坚定，工作作风严谨，业务能力出色，在全省构建和谐劳动关系工作中兢兢业业，善于作为，创新发展，在平凡的岗位中作出了突出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于超同志一直认真贯彻执行党的路线、方针、政策，</w:t>
      </w:r>
      <w:r>
        <w:rPr>
          <w:rFonts w:hint="default" w:ascii="Times New Roman" w:hAnsi="Times New Roman" w:eastAsia="仿宋" w:cs="Times New Roman"/>
          <w:sz w:val="32"/>
          <w:szCs w:val="32"/>
        </w:rPr>
        <w:t>积极践行把党的领导落实到和谐劳动关系创建工作</w:t>
      </w:r>
      <w:r>
        <w:rPr>
          <w:rFonts w:hint="default" w:ascii="Times New Roman" w:hAnsi="Times New Roman" w:eastAsia="仿宋" w:cs="Times New Roman"/>
          <w:sz w:val="32"/>
          <w:szCs w:val="32"/>
          <w:lang w:val="en-US" w:eastAsia="zh-CN"/>
        </w:rPr>
        <w:t>中</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自觉用习近平新时代中国特色社会主义思想和党中央国务院关于构建和谐劳动关系的决策部署武装头脑、指导实践、推动工作。他以服务全省企业和企业家为宗旨，切实履行企业代表组织工作职责，他</w:t>
      </w:r>
      <w:r>
        <w:rPr>
          <w:rFonts w:hint="eastAsia" w:ascii="Times New Roman" w:hAnsi="Times New Roman" w:eastAsia="仿宋" w:cs="Times New Roman"/>
          <w:sz w:val="32"/>
          <w:szCs w:val="32"/>
          <w:lang w:val="en-US" w:eastAsia="zh-CN"/>
        </w:rPr>
        <w:t>主导</w:t>
      </w:r>
      <w:r>
        <w:rPr>
          <w:rFonts w:hint="default" w:ascii="Times New Roman" w:hAnsi="Times New Roman" w:eastAsia="仿宋" w:cs="Times New Roman"/>
          <w:sz w:val="32"/>
          <w:szCs w:val="32"/>
          <w:lang w:val="en-US" w:eastAsia="zh-CN"/>
        </w:rPr>
        <w:t>劳动关系协调员职业技能等级认定工作，参与最低工资标准政策评估，推动国家级</w:t>
      </w:r>
      <w:r>
        <w:rPr>
          <w:rFonts w:hint="eastAsia" w:ascii="Times New Roman" w:hAnsi="Times New Roman" w:eastAsia="仿宋" w:cs="Times New Roman"/>
          <w:sz w:val="32"/>
          <w:szCs w:val="32"/>
          <w:lang w:val="en-US" w:eastAsia="zh-CN"/>
        </w:rPr>
        <w:t>与</w:t>
      </w:r>
      <w:r>
        <w:rPr>
          <w:rFonts w:hint="default" w:ascii="Times New Roman" w:hAnsi="Times New Roman" w:eastAsia="仿宋" w:cs="Times New Roman"/>
          <w:sz w:val="32"/>
          <w:szCs w:val="32"/>
          <w:lang w:val="en-US" w:eastAsia="zh-CN"/>
        </w:rPr>
        <w:t>省级劳动关系和谐企业制定两项劳动关系方面团体标准，他还通过组织政策解读宣讲活动、走访调研、指导企业集体协商</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处理劳动纠纷等方式，引导各类型企业</w:t>
      </w:r>
      <w:r>
        <w:rPr>
          <w:rFonts w:hint="eastAsia" w:ascii="Times New Roman" w:hAnsi="Times New Roman" w:eastAsia="仿宋" w:cs="Times New Roman"/>
          <w:sz w:val="32"/>
          <w:szCs w:val="32"/>
          <w:lang w:val="en-US" w:eastAsia="zh-CN"/>
        </w:rPr>
        <w:t>以及</w:t>
      </w:r>
      <w:r>
        <w:rPr>
          <w:rFonts w:hint="default" w:ascii="Times New Roman" w:hAnsi="Times New Roman" w:eastAsia="仿宋" w:cs="Times New Roman"/>
          <w:sz w:val="32"/>
          <w:szCs w:val="32"/>
          <w:lang w:val="en-US" w:eastAsia="zh-CN"/>
        </w:rPr>
        <w:t>广大劳动者充分认识党和国家对构建和谐稳定劳动关系的部署安排</w:t>
      </w:r>
      <w:r>
        <w:rPr>
          <w:rFonts w:hint="eastAsia" w:ascii="Times New Roman" w:hAnsi="Times New Roman" w:eastAsia="仿宋" w:cs="Times New Roman"/>
          <w:sz w:val="32"/>
          <w:szCs w:val="32"/>
          <w:lang w:val="en-US" w:eastAsia="zh-CN"/>
        </w:rPr>
        <w:t>与重要意义</w:t>
      </w:r>
      <w:r>
        <w:rPr>
          <w:rFonts w:hint="default" w:ascii="Times New Roman" w:hAnsi="Times New Roman" w:eastAsia="仿宋" w:cs="Times New Roman"/>
          <w:sz w:val="32"/>
          <w:szCs w:val="32"/>
          <w:lang w:val="en-US" w:eastAsia="zh-CN"/>
        </w:rPr>
        <w:t>，为助力企业高质量发展，推进中国式现代化龙江实践助力</w:t>
      </w:r>
      <w:r>
        <w:rPr>
          <w:rFonts w:hint="eastAsia" w:ascii="Times New Roman" w:hAnsi="Times New Roman" w:eastAsia="仿宋" w:cs="Times New Roman"/>
          <w:sz w:val="32"/>
          <w:szCs w:val="32"/>
          <w:lang w:val="en-US" w:eastAsia="zh-CN"/>
        </w:rPr>
        <w:t>！</w:t>
      </w:r>
    </w:p>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eastAsia" w:ascii="仿宋" w:hAnsi="仿宋" w:eastAsia="仿宋" w:cs="仿宋_GB2312"/>
          <w:sz w:val="32"/>
          <w:szCs w:val="32"/>
        </w:rPr>
      </w:pPr>
      <w:r>
        <w:rPr>
          <w:rFonts w:hint="eastAsia" w:ascii="仿宋" w:hAnsi="仿宋" w:eastAsia="仿宋" w:cs="仿宋_GB2312"/>
          <w:sz w:val="32"/>
          <w:szCs w:val="32"/>
        </w:rPr>
        <w:br w:type="textWrapp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b/>
          <w:bCs/>
          <w:sz w:val="44"/>
          <w:szCs w:val="52"/>
          <w:lang w:val="en-US" w:eastAsia="zh-CN"/>
        </w:rPr>
      </w:pPr>
      <w:r>
        <w:rPr>
          <w:rFonts w:hint="eastAsia" w:ascii="仿宋" w:hAnsi="仿宋" w:eastAsia="仿宋" w:cs="仿宋_GB2312"/>
          <w:sz w:val="32"/>
          <w:szCs w:val="32"/>
        </w:rPr>
        <w:br w:type="textWrapping"/>
      </w:r>
      <w:r>
        <w:rPr>
          <w:rFonts w:hint="eastAsia"/>
          <w:b/>
          <w:bCs/>
          <w:sz w:val="44"/>
          <w:szCs w:val="52"/>
          <w:lang w:val="en-US" w:eastAsia="zh-CN"/>
        </w:rPr>
        <w:t>曲德春同志主要事迹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曲德春同志积极参与新时代和谐劳动关系创建活动，牵头编制《黑龙江省劳动关系和谐评价规范》《黑龙江省构建和谐劳动关系良好行为指南》。担任黑龙江省水利水电集团党委书记、董事长，积极建设和谐劳动关系企业，打造特色党建品牌，实施“大手拉小手”特色党建活动，组建11个“大手拉小手”联合党支部，梳理完善党建工作制度40余项；用心用情为职工谋福利，</w:t>
      </w:r>
      <w:r>
        <w:rPr>
          <w:rFonts w:hint="eastAsia" w:ascii="仿宋_GB2312" w:hAnsi="仿宋_GB2312" w:eastAsia="仿宋_GB2312" w:cs="仿宋_GB2312"/>
          <w:sz w:val="32"/>
          <w:szCs w:val="32"/>
          <w:lang w:val="en-US" w:eastAsia="zh-CN"/>
        </w:rPr>
        <w:t>牵头实施企业年金制度，</w:t>
      </w:r>
      <w:r>
        <w:rPr>
          <w:rFonts w:hint="eastAsia" w:ascii="仿宋_GB2312" w:hAnsi="仿宋_GB2312" w:eastAsia="仿宋_GB2312" w:cs="仿宋_GB2312"/>
          <w:b w:val="0"/>
          <w:bCs w:val="0"/>
          <w:sz w:val="32"/>
          <w:szCs w:val="40"/>
          <w:lang w:val="en-US" w:eastAsia="zh-CN"/>
        </w:rPr>
        <w:t>建设省管企业第一个职工公寓，为职工提供一日三餐免费住宿；规范劳动关系，与职工依法签订劳动合同和岗位合同，“双合同”签订率达到100%，从未发生劳动关系纠纷；积极提高职工工资收入，员工平均收入增长35%；维护职工健康安全，全面执行劳动安全和职业卫生法律法规，任职期间未发生任何等级的生产安全事故和职业危害事故；坚持民主管理，完善企务公开制度，畅通职工表达诉求的渠道；提出了“水立方”企业核心价值观，将和谐劳动关系融入到企业文化之中。在他的带领下，企业营业收入、利润总额增长率超过40%。取得春同志努力开创了和谐劳动关系工作新局面，为黑龙江省和谐企业创建作出了突出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40"/>
          <w:lang w:val="en-US" w:eastAsia="zh-CN"/>
        </w:rPr>
      </w:pPr>
    </w:p>
    <w:p>
      <w:pPr>
        <w:keepNext w:val="0"/>
        <w:keepLines w:val="0"/>
        <w:pageBreakBefore w:val="0"/>
        <w:kinsoku/>
        <w:wordWrap/>
        <w:overflowPunct/>
        <w:topLinePunct w:val="0"/>
        <w:autoSpaceDE/>
        <w:autoSpaceDN/>
        <w:bidi w:val="0"/>
        <w:spacing w:line="560" w:lineRule="exact"/>
        <w:jc w:val="center"/>
        <w:textAlignment w:val="auto"/>
        <w:rPr>
          <w:rFonts w:hint="eastAsia"/>
          <w:b/>
          <w:bCs/>
          <w:sz w:val="44"/>
          <w:szCs w:val="52"/>
          <w:lang w:val="en-US" w:eastAsia="zh-CN"/>
        </w:rPr>
      </w:pPr>
      <w:r>
        <w:rPr>
          <w:rFonts w:hint="eastAsia"/>
          <w:b/>
          <w:bCs/>
          <w:sz w:val="44"/>
          <w:szCs w:val="52"/>
          <w:lang w:val="en-US" w:eastAsia="zh-CN"/>
        </w:rPr>
        <w:t>刘少华同志主要事迹</w:t>
      </w:r>
    </w:p>
    <w:p>
      <w:pPr>
        <w:pStyle w:val="2"/>
        <w:pageBreakBefore w:val="0"/>
        <w:kinsoku/>
        <w:wordWrap/>
        <w:overflowPunct/>
        <w:topLinePunct w:val="0"/>
        <w:autoSpaceDE/>
        <w:autoSpaceDN/>
        <w:bidi w:val="0"/>
        <w:spacing w:after="0" w:line="560" w:lineRule="exact"/>
        <w:rPr>
          <w:rFonts w:hint="eastAsia"/>
          <w:lang w:val="en-US" w:eastAsia="zh-CN"/>
        </w:rPr>
      </w:pPr>
    </w:p>
    <w:p>
      <w:pPr>
        <w:keepNext w:val="0"/>
        <w:keepLines w:val="0"/>
        <w:pageBreakBefore w:val="0"/>
        <w:kinsoku/>
        <w:wordWrap/>
        <w:overflowPunct/>
        <w:topLinePunct w:val="0"/>
        <w:autoSpaceDE/>
        <w:autoSpaceDN/>
        <w:bidi w:val="0"/>
        <w:spacing w:line="560" w:lineRule="exact"/>
        <w:ind w:firstLine="592"/>
        <w:textAlignment w:val="auto"/>
        <w:rPr>
          <w:rFonts w:hint="eastAsia" w:ascii="仿宋" w:hAnsi="仿宋" w:eastAsia="仿宋" w:cs="仿宋"/>
          <w:sz w:val="32"/>
          <w:szCs w:val="32"/>
        </w:rPr>
      </w:pPr>
      <w:r>
        <w:rPr>
          <w:rFonts w:hint="eastAsia" w:ascii="仿宋" w:hAnsi="仿宋" w:eastAsia="仿宋" w:cs="仿宋"/>
          <w:sz w:val="32"/>
          <w:szCs w:val="32"/>
        </w:rPr>
        <w:t>刘少华，男，40岁，中共党员，省级金牌劳动关系协调员，现任绥化市人社局劳动关系科科长。近年来，他始终坚持以助企解难题、为民办实事为工作出发点落脚点，为维护绥化市劳动关系和谐稳定、促进经济社会高质量发展做出了贡献。连续三年在全省率先完成企业薪酬调查工作，完成率和数据合格率均100%；运用新媒体方式动员全社会参与和谐劳动关系创建活动，经争取绥化市纳入了电子劳动合同全国首批试点城市，推动了“数字政府”在人社领域的应用。</w:t>
      </w:r>
      <w:r>
        <w:rPr>
          <w:rFonts w:hint="eastAsia" w:ascii="仿宋" w:hAnsi="仿宋" w:eastAsia="仿宋" w:cs="仿宋"/>
          <w:sz w:val="32"/>
          <w:szCs w:val="32"/>
          <w:lang w:val="en-US" w:eastAsia="zh-CN"/>
        </w:rPr>
        <w:t>开展</w:t>
      </w:r>
      <w:r>
        <w:rPr>
          <w:rFonts w:hint="eastAsia" w:ascii="仿宋" w:hAnsi="仿宋" w:eastAsia="仿宋" w:cs="仿宋"/>
          <w:sz w:val="32"/>
          <w:szCs w:val="32"/>
        </w:rPr>
        <w:t>新就业形态劳动者权益保障行动</w:t>
      </w:r>
      <w:r>
        <w:rPr>
          <w:rFonts w:hint="eastAsia" w:ascii="仿宋" w:hAnsi="仿宋" w:eastAsia="仿宋" w:cs="仿宋"/>
          <w:sz w:val="32"/>
          <w:szCs w:val="32"/>
          <w:lang w:eastAsia="zh-CN"/>
        </w:rPr>
        <w:t>，</w:t>
      </w:r>
      <w:r>
        <w:rPr>
          <w:rFonts w:hint="eastAsia" w:ascii="仿宋" w:hAnsi="仿宋" w:eastAsia="仿宋" w:cs="仿宋"/>
          <w:sz w:val="32"/>
          <w:szCs w:val="32"/>
        </w:rPr>
        <w:t>实行了《企业及劳动者问题需求清单》和《问题需求处理回执单》“两单”专项服务，为62家新业态平台企业和1735名劳动者解决社保关系、劳动合同履行等问题495件，帮助8634名灵活就业人员参加了养老保险。坚持把劳动合同备案的日常监管作为防范劳资风险的第一道防线，利用AI云播报、短视频动画、企业用工线上服务平台等方式宣传政策法规，为70家企业提供354次指导服务，规范完善企业劳动合同共计1713份；积极组织开展劳动关系协调员培训，两年来共培养选用劳动关系协调员312名，占全省总人数近1/3。绥化市劳动关系工作经验分别在国家人社部官网、人民网、《中国科技人才》和省《新闻联播》《黑龙江日报》、省委办公厅内参《龙江信息》</w:t>
      </w:r>
      <w:r>
        <w:rPr>
          <w:rFonts w:hint="eastAsia" w:ascii="仿宋" w:hAnsi="仿宋" w:eastAsia="仿宋" w:cs="仿宋"/>
          <w:sz w:val="32"/>
          <w:szCs w:val="32"/>
          <w:lang w:eastAsia="zh-CN"/>
        </w:rPr>
        <w:t>等</w:t>
      </w:r>
      <w:r>
        <w:rPr>
          <w:rFonts w:hint="eastAsia" w:ascii="仿宋" w:hAnsi="仿宋" w:eastAsia="仿宋" w:cs="仿宋"/>
          <w:sz w:val="32"/>
          <w:szCs w:val="32"/>
          <w:lang w:val="en-US" w:eastAsia="zh-CN"/>
        </w:rPr>
        <w:t>32家媒体</w:t>
      </w:r>
      <w:r>
        <w:rPr>
          <w:rFonts w:hint="eastAsia" w:ascii="仿宋" w:hAnsi="仿宋" w:eastAsia="仿宋" w:cs="仿宋"/>
          <w:sz w:val="32"/>
          <w:szCs w:val="32"/>
        </w:rPr>
        <w:t>上刊发，新和成有限公司获得“全国和谐劳动关系创建示范企业”称号。</w:t>
      </w:r>
    </w:p>
    <w:p>
      <w:pPr>
        <w:pageBreakBefore w:val="0"/>
        <w:kinsoku/>
        <w:wordWrap/>
        <w:overflowPunct/>
        <w:topLinePunct w:val="0"/>
        <w:autoSpaceDE/>
        <w:autoSpaceDN/>
        <w:bidi w:val="0"/>
        <w:spacing w:line="560" w:lineRule="exact"/>
        <w:rPr>
          <w:rFonts w:hint="eastAsia" w:ascii="仿宋" w:hAnsi="仿宋" w:eastAsia="仿宋" w:cs="仿宋"/>
          <w:sz w:val="32"/>
          <w:szCs w:val="32"/>
        </w:rPr>
      </w:pPr>
      <w:r>
        <w:rPr>
          <w:rFonts w:hint="eastAsia" w:ascii="仿宋" w:hAnsi="仿宋" w:eastAsia="仿宋" w:cs="仿宋"/>
          <w:sz w:val="32"/>
          <w:szCs w:val="32"/>
        </w:rPr>
        <w:br w:type="page"/>
      </w:r>
    </w:p>
    <w:p>
      <w:pPr>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b/>
          <w:bCs/>
          <w:sz w:val="44"/>
          <w:szCs w:val="44"/>
        </w:rPr>
      </w:pPr>
      <w:r>
        <w:rPr>
          <w:rFonts w:hint="eastAsia" w:ascii="宋体" w:hAnsi="宋体" w:cs="仿宋_GB2312"/>
          <w:b/>
          <w:bCs/>
          <w:sz w:val="44"/>
          <w:szCs w:val="44"/>
        </w:rPr>
        <w:t>隋熙凤</w:t>
      </w:r>
      <w:r>
        <w:rPr>
          <w:rFonts w:hint="eastAsia" w:ascii="宋体" w:hAnsi="宋体" w:cs="仿宋_GB2312"/>
          <w:b/>
          <w:bCs/>
          <w:sz w:val="44"/>
          <w:szCs w:val="44"/>
          <w:lang w:val="en-US" w:eastAsia="zh-CN"/>
        </w:rPr>
        <w:t>同志主要事迹</w:t>
      </w:r>
    </w:p>
    <w:p>
      <w:pPr>
        <w:pStyle w:val="2"/>
        <w:keepNext w:val="0"/>
        <w:keepLines w:val="0"/>
        <w:pageBreakBefore w:val="0"/>
        <w:kinsoku/>
        <w:wordWrap/>
        <w:overflowPunct/>
        <w:topLinePunct w:val="0"/>
        <w:autoSpaceDE/>
        <w:autoSpaceDN/>
        <w:bidi w:val="0"/>
        <w:spacing w:after="0" w:line="560" w:lineRule="exact"/>
        <w:textAlignment w:val="auto"/>
        <w:rPr>
          <w:rFonts w:hint="eastAsia" w:ascii="仿宋_GB2312" w:hAnsi="仿宋_GB2312" w:eastAsia="仿宋_GB2312" w:cs="仿宋_GB2312"/>
          <w:sz w:val="24"/>
        </w:rPr>
      </w:pPr>
    </w:p>
    <w:p>
      <w:pPr>
        <w:keepNext w:val="0"/>
        <w:keepLines w:val="0"/>
        <w:pageBreakBefore w:val="0"/>
        <w:kinsoku/>
        <w:wordWrap/>
        <w:overflowPunct/>
        <w:topLinePunct w:val="0"/>
        <w:autoSpaceDE/>
        <w:autoSpaceDN/>
        <w:bidi w:val="0"/>
        <w:spacing w:line="560" w:lineRule="exact"/>
        <w:ind w:firstLine="592"/>
        <w:textAlignment w:val="auto"/>
        <w:rPr>
          <w:rFonts w:hint="eastAsia" w:ascii="仿宋" w:hAnsi="仿宋" w:eastAsia="仿宋" w:cs="仿宋"/>
          <w:spacing w:val="-6"/>
          <w:sz w:val="32"/>
          <w:szCs w:val="32"/>
        </w:rPr>
      </w:pPr>
      <w:r>
        <w:rPr>
          <w:rFonts w:hint="eastAsia" w:ascii="仿宋" w:hAnsi="仿宋" w:eastAsia="仿宋" w:cs="仿宋"/>
          <w:sz w:val="32"/>
          <w:szCs w:val="32"/>
        </w:rPr>
        <w:t>隋熙凤，女，中共党员，现任黑龙江北大仓集团有限公司党委书记兼总裁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省总商会副会长、省女企业家协会副会长，齐齐哈尔市工商联副主席、商会会长</w:t>
      </w:r>
      <w:r>
        <w:rPr>
          <w:rFonts w:hint="eastAsia" w:ascii="仿宋" w:hAnsi="仿宋" w:eastAsia="仿宋" w:cs="仿宋"/>
          <w:sz w:val="32"/>
          <w:szCs w:val="32"/>
        </w:rPr>
        <w:t>。荣获“全国劳动模范”、“ 全国三八红旗手”、“ 全国五一劳动奖章”等称号。带领北大仓锐意改革，把一个濒临倒闭的企业，打造成白酒龙头企业，企业经营业绩以每年30%的速度递增。目前北大仓集团已发展成为集白酒、冰雪运动装备、粮食加工、商贸物流、新城建设等跨行业跨领域的综合性企业集团，先后荣获全国文明单位、农业产业化国家重点龙头企业、中华老字号、中国爱心企业、全国和谐劳动关系创建示范企业等殊荣。始终坚持组织职工、凝聚职工、服务职工，推动形成了与职工共建和谐企业、共谋企业发展、共享发展成果，实现和谐管理。</w:t>
      </w:r>
      <w:r>
        <w:rPr>
          <w:rFonts w:hint="eastAsia" w:ascii="仿宋" w:hAnsi="仿宋" w:eastAsia="仿宋" w:cs="仿宋"/>
          <w:spacing w:val="-6"/>
          <w:sz w:val="32"/>
          <w:szCs w:val="32"/>
        </w:rPr>
        <w:t>以思想为“引”，用心用脑提高素养，让“组织之家”更有归属。以文化为“魂”，常修常炼企业内涵，让“信赖之家”更有传承。以需求为“导”，用心用情贴心服务，让“服务之家”更有保障。以制度为“纲”，共造共享规范章程，让“和谐之家”更有质量。以责任为本，关心关爱职工成长，让“温暖之家”更有温度。</w:t>
      </w:r>
      <w:r>
        <w:rPr>
          <w:rFonts w:hint="eastAsia" w:ascii="仿宋" w:hAnsi="仿宋" w:eastAsia="仿宋" w:cs="仿宋"/>
          <w:sz w:val="32"/>
          <w:szCs w:val="32"/>
        </w:rPr>
        <w:t>不断提高企业的</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HYPERLINK "http://www.so.com/s?q=%E6%A0%B8%E5%BF%83%E7%AB%9E%E4%BA%89%E5%8A%9B&amp;ie=utf-8&amp;src=internal_wenda_recommend_textn" \t "_blank"</w:instrText>
      </w:r>
      <w:r>
        <w:rPr>
          <w:rFonts w:hint="eastAsia" w:ascii="仿宋" w:hAnsi="仿宋" w:eastAsia="仿宋" w:cs="仿宋"/>
          <w:sz w:val="32"/>
          <w:szCs w:val="32"/>
        </w:rPr>
        <w:fldChar w:fldCharType="separate"/>
      </w:r>
      <w:r>
        <w:rPr>
          <w:rFonts w:hint="eastAsia" w:ascii="仿宋" w:hAnsi="仿宋" w:eastAsia="仿宋" w:cs="仿宋"/>
          <w:sz w:val="32"/>
          <w:szCs w:val="32"/>
        </w:rPr>
        <w:t>核心竞争力</w:t>
      </w:r>
      <w:r>
        <w:rPr>
          <w:rFonts w:hint="eastAsia" w:ascii="仿宋" w:hAnsi="仿宋" w:eastAsia="仿宋" w:cs="仿宋"/>
          <w:sz w:val="32"/>
          <w:szCs w:val="32"/>
        </w:rPr>
        <w:fldChar w:fldCharType="end"/>
      </w:r>
      <w:r>
        <w:rPr>
          <w:rFonts w:hint="eastAsia" w:ascii="仿宋" w:hAnsi="仿宋" w:eastAsia="仿宋" w:cs="仿宋"/>
          <w:sz w:val="32"/>
          <w:szCs w:val="32"/>
        </w:rPr>
        <w:t>，真正打造企业与职工的利益共同体、事业共同体、命运共同体。</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p>
    <w:p>
      <w:pPr>
        <w:pageBreakBefore w:val="0"/>
        <w:kinsoku/>
        <w:wordWrap/>
        <w:overflowPunct/>
        <w:topLinePunct w:val="0"/>
        <w:autoSpaceDE/>
        <w:autoSpaceDN/>
        <w:bidi w:val="0"/>
        <w:spacing w:line="560" w:lineRule="exact"/>
        <w:rPr>
          <w:rFonts w:hint="eastAsia" w:ascii="宋体" w:hAnsi="宋体" w:eastAsia="宋体" w:cs="宋体"/>
          <w:b/>
          <w:bCs/>
          <w:i w:val="0"/>
          <w:iCs w:val="0"/>
          <w:caps w:val="0"/>
          <w:color w:val="333333"/>
          <w:spacing w:val="0"/>
          <w:sz w:val="44"/>
          <w:szCs w:val="44"/>
          <w:shd w:val="clear" w:color="080000" w:fill="FFFFFF"/>
          <w:lang w:eastAsia="zh-CN"/>
        </w:rPr>
      </w:pPr>
      <w:r>
        <w:rPr>
          <w:rFonts w:hint="eastAsia" w:ascii="宋体" w:hAnsi="宋体" w:eastAsia="宋体" w:cs="宋体"/>
          <w:b/>
          <w:bCs/>
          <w:i w:val="0"/>
          <w:iCs w:val="0"/>
          <w:caps w:val="0"/>
          <w:color w:val="333333"/>
          <w:spacing w:val="0"/>
          <w:sz w:val="44"/>
          <w:szCs w:val="44"/>
          <w:shd w:val="clear" w:color="080000" w:fill="FFFFFF"/>
          <w:lang w:eastAsia="zh-CN"/>
        </w:rPr>
        <w:br w:type="page"/>
      </w:r>
    </w:p>
    <w:p>
      <w:pPr>
        <w:pStyle w:val="10"/>
        <w:pageBreakBefore w:val="0"/>
        <w:widowControl w:val="0"/>
        <w:kinsoku/>
        <w:wordWrap/>
        <w:overflowPunct/>
        <w:topLinePunct w:val="0"/>
        <w:autoSpaceDE/>
        <w:autoSpaceDN/>
        <w:bidi w:val="0"/>
        <w:adjustRightInd/>
        <w:snapToGrid/>
        <w:spacing w:line="560" w:lineRule="exact"/>
        <w:jc w:val="center"/>
        <w:rPr>
          <w:rFonts w:hint="eastAsia" w:ascii="宋体" w:hAnsi="宋体" w:eastAsia="宋体" w:cs="宋体"/>
          <w:b/>
          <w:bCs w:val="0"/>
          <w:sz w:val="44"/>
          <w:szCs w:val="44"/>
          <w:u w:val="none"/>
          <w:lang w:eastAsia="zh-CN"/>
        </w:rPr>
      </w:pPr>
      <w:r>
        <w:rPr>
          <w:rFonts w:hint="eastAsia" w:ascii="宋体" w:hAnsi="宋体" w:eastAsia="宋体" w:cs="宋体"/>
          <w:b/>
          <w:bCs w:val="0"/>
          <w:sz w:val="44"/>
          <w:szCs w:val="44"/>
          <w:u w:val="none"/>
          <w:lang w:eastAsia="zh-CN"/>
        </w:rPr>
        <w:t>王丽莎</w:t>
      </w:r>
      <w:r>
        <w:rPr>
          <w:rFonts w:hint="eastAsia" w:ascii="宋体" w:hAnsi="宋体" w:eastAsia="宋体" w:cs="宋体"/>
          <w:b/>
          <w:bCs w:val="0"/>
          <w:sz w:val="44"/>
          <w:szCs w:val="44"/>
          <w:u w:val="none"/>
          <w:lang w:val="en-US" w:eastAsia="zh-CN"/>
        </w:rPr>
        <w:t>同志</w:t>
      </w:r>
      <w:r>
        <w:rPr>
          <w:rFonts w:hint="eastAsia" w:ascii="宋体" w:hAnsi="宋体" w:cs="宋体"/>
          <w:b/>
          <w:bCs w:val="0"/>
          <w:sz w:val="44"/>
          <w:szCs w:val="44"/>
          <w:u w:val="none"/>
          <w:lang w:eastAsia="zh-CN"/>
        </w:rPr>
        <w:t>主要事迹</w:t>
      </w:r>
    </w:p>
    <w:p>
      <w:pPr>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p>
    <w:p>
      <w:pPr>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王丽莎</w:t>
      </w:r>
      <w:r>
        <w:rPr>
          <w:rFonts w:hint="eastAsia" w:ascii="仿宋" w:hAnsi="仿宋" w:eastAsia="仿宋" w:cs="仿宋"/>
          <w:sz w:val="32"/>
          <w:szCs w:val="32"/>
          <w:lang w:val="en-US" w:eastAsia="zh-CN"/>
        </w:rPr>
        <w:t>从事和谐劳动关系创建工作</w:t>
      </w:r>
      <w:r>
        <w:rPr>
          <w:rFonts w:hint="eastAsia" w:ascii="仿宋" w:hAnsi="仿宋" w:eastAsia="仿宋" w:cs="仿宋"/>
          <w:sz w:val="32"/>
          <w:szCs w:val="32"/>
          <w:lang w:eastAsia="zh-CN"/>
        </w:rPr>
        <w:t>13</w:t>
      </w:r>
      <w:r>
        <w:rPr>
          <w:rFonts w:hint="eastAsia" w:ascii="仿宋" w:hAnsi="仿宋" w:eastAsia="仿宋" w:cs="仿宋"/>
          <w:sz w:val="32"/>
          <w:szCs w:val="32"/>
          <w:lang w:val="en-US" w:eastAsia="zh-CN"/>
        </w:rPr>
        <w:t>年</w:t>
      </w:r>
      <w:r>
        <w:rPr>
          <w:rFonts w:hint="eastAsia" w:ascii="仿宋" w:hAnsi="仿宋" w:eastAsia="仿宋" w:cs="仿宋"/>
          <w:sz w:val="32"/>
          <w:szCs w:val="32"/>
          <w:lang w:eastAsia="zh-CN"/>
        </w:rPr>
        <w:t>，工作业绩突出：</w:t>
      </w:r>
      <w:r>
        <w:rPr>
          <w:rFonts w:hint="eastAsia" w:ascii="仿宋" w:hAnsi="仿宋" w:eastAsia="仿宋" w:cs="仿宋"/>
          <w:sz w:val="32"/>
          <w:szCs w:val="32"/>
          <w:lang w:val="en-US" w:eastAsia="zh-CN"/>
        </w:rPr>
        <w:t>累计</w:t>
      </w:r>
      <w:r>
        <w:rPr>
          <w:rFonts w:hint="eastAsia" w:ascii="仿宋" w:hAnsi="仿宋" w:eastAsia="仿宋" w:cs="仿宋"/>
          <w:sz w:val="32"/>
          <w:szCs w:val="32"/>
          <w:lang w:eastAsia="zh-CN"/>
        </w:rPr>
        <w:t>培训劳动关系协调员、集体协商指导员、劳动法律监督员</w:t>
      </w:r>
      <w:r>
        <w:rPr>
          <w:rFonts w:hint="eastAsia" w:ascii="仿宋" w:hAnsi="仿宋" w:eastAsia="仿宋" w:cs="仿宋"/>
          <w:sz w:val="32"/>
          <w:szCs w:val="32"/>
          <w:lang w:val="en-US" w:eastAsia="zh-CN"/>
        </w:rPr>
        <w:t>200余名</w:t>
      </w:r>
      <w:r>
        <w:rPr>
          <w:rFonts w:hint="eastAsia" w:ascii="仿宋" w:hAnsi="仿宋" w:eastAsia="仿宋" w:cs="仿宋"/>
          <w:sz w:val="32"/>
          <w:szCs w:val="32"/>
          <w:lang w:eastAsia="zh-CN"/>
        </w:rPr>
        <w:t>；联合市司法局打造“律师维权志愿援助行动”公益品牌，动员市内8个律师事务所，6个法援中心和34名律师参与此项活动；</w:t>
      </w:r>
      <w:r>
        <w:rPr>
          <w:rFonts w:hint="eastAsia" w:ascii="仿宋" w:hAnsi="仿宋" w:eastAsia="仿宋" w:cs="仿宋"/>
          <w:sz w:val="32"/>
          <w:szCs w:val="32"/>
          <w:lang w:val="en-US" w:eastAsia="zh-CN"/>
        </w:rPr>
        <w:t>针对企业用工不规范、协调劳动关系针对性不强等问题，建立完善劳动关系三方机制、集体协商制度、企事业单位民主管理制度、工会与政府联席会议制度等四项机制，其中在“和谐同行”能力提升三年行动计划中，</w:t>
      </w:r>
      <w:r>
        <w:rPr>
          <w:rFonts w:hint="eastAsia" w:ascii="仿宋" w:hAnsi="仿宋" w:eastAsia="仿宋" w:cs="仿宋"/>
          <w:sz w:val="32"/>
          <w:szCs w:val="32"/>
          <w:lang w:eastAsia="zh-CN"/>
        </w:rPr>
        <w:t>共培育指导服务各类企业、园区</w:t>
      </w:r>
      <w:r>
        <w:rPr>
          <w:rFonts w:hint="eastAsia" w:ascii="仿宋" w:hAnsi="仿宋" w:eastAsia="仿宋" w:cs="仿宋"/>
          <w:sz w:val="32"/>
          <w:szCs w:val="32"/>
          <w:lang w:val="en-US" w:eastAsia="zh-CN"/>
        </w:rPr>
        <w:t>90余家，16家企业被命名为2023年度“</w:t>
      </w:r>
      <w:r>
        <w:rPr>
          <w:rFonts w:hint="eastAsia" w:ascii="仿宋" w:hAnsi="仿宋" w:eastAsia="仿宋" w:cs="仿宋"/>
          <w:sz w:val="32"/>
          <w:szCs w:val="32"/>
          <w:lang w:eastAsia="zh-CN"/>
        </w:rPr>
        <w:t>全省和谐劳动关系创建示范企业”称号；编发《集体协商与签订集体合同程序范本》</w:t>
      </w:r>
      <w:r>
        <w:rPr>
          <w:rFonts w:hint="eastAsia" w:ascii="仿宋" w:hAnsi="仿宋" w:eastAsia="仿宋" w:cs="仿宋"/>
          <w:sz w:val="32"/>
          <w:szCs w:val="32"/>
          <w:lang w:val="en-US" w:eastAsia="zh-CN"/>
        </w:rPr>
        <w:t>2000余册</w:t>
      </w:r>
      <w:r>
        <w:rPr>
          <w:rFonts w:hint="eastAsia" w:ascii="仿宋" w:hAnsi="仿宋" w:eastAsia="仿宋" w:cs="仿宋"/>
          <w:sz w:val="32"/>
          <w:szCs w:val="32"/>
          <w:lang w:eastAsia="zh-CN"/>
        </w:rPr>
        <w:t>；开展“聚合力</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促发展”优秀职工代表提案</w:t>
      </w:r>
      <w:r>
        <w:rPr>
          <w:rFonts w:hint="eastAsia" w:ascii="仿宋" w:hAnsi="仿宋" w:eastAsia="仿宋" w:cs="仿宋"/>
          <w:sz w:val="32"/>
          <w:szCs w:val="32"/>
          <w:lang w:val="en-US" w:eastAsia="zh-CN"/>
        </w:rPr>
        <w:t>70余篇；</w:t>
      </w:r>
      <w:r>
        <w:rPr>
          <w:rFonts w:hint="eastAsia" w:ascii="仿宋" w:hAnsi="仿宋" w:eastAsia="仿宋" w:cs="仿宋"/>
          <w:sz w:val="32"/>
          <w:szCs w:val="32"/>
          <w:lang w:eastAsia="zh-CN"/>
        </w:rPr>
        <w:t>充分发挥政府与工会联席会议这一源头参与平台作用，</w:t>
      </w:r>
      <w:r>
        <w:rPr>
          <w:rFonts w:hint="eastAsia" w:ascii="仿宋" w:hAnsi="仿宋" w:eastAsia="仿宋" w:cs="仿宋"/>
          <w:sz w:val="32"/>
          <w:szCs w:val="32"/>
          <w:lang w:val="en-US" w:eastAsia="zh-CN"/>
        </w:rPr>
        <w:t>沟通解决</w:t>
      </w:r>
      <w:r>
        <w:rPr>
          <w:rFonts w:hint="eastAsia" w:ascii="仿宋" w:hAnsi="仿宋" w:eastAsia="仿宋" w:cs="仿宋"/>
          <w:sz w:val="32"/>
          <w:szCs w:val="32"/>
          <w:lang w:eastAsia="zh-CN"/>
        </w:rPr>
        <w:t>职工创业创新孵化基地、</w:t>
      </w:r>
      <w:r>
        <w:rPr>
          <w:rFonts w:hint="eastAsia" w:ascii="仿宋" w:hAnsi="仿宋" w:eastAsia="仿宋" w:cs="仿宋"/>
          <w:sz w:val="32"/>
          <w:szCs w:val="32"/>
          <w:lang w:val="en-US" w:eastAsia="zh-CN"/>
        </w:rPr>
        <w:t>户外劳动者服务站点</w:t>
      </w:r>
      <w:r>
        <w:rPr>
          <w:rFonts w:hint="eastAsia" w:ascii="仿宋" w:hAnsi="仿宋" w:eastAsia="仿宋" w:cs="仿宋"/>
          <w:sz w:val="32"/>
          <w:szCs w:val="32"/>
          <w:lang w:eastAsia="zh-CN"/>
        </w:rPr>
        <w:t>建设，促进</w:t>
      </w:r>
      <w:r>
        <w:rPr>
          <w:rFonts w:hint="eastAsia" w:ascii="仿宋" w:hAnsi="仿宋" w:eastAsia="仿宋" w:cs="仿宋"/>
          <w:sz w:val="32"/>
          <w:szCs w:val="32"/>
          <w:lang w:val="en-US" w:eastAsia="zh-CN"/>
        </w:rPr>
        <w:t>就业再就业等涉及职工切身利益的问题50余件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持续深化春送岗位、夏送清凉、金秋助学、冬送温暖等工会品牌活动，创新“1+1+10”举措，实现工会干部包联困难职工家庭工作全覆盖，全面启动实施全市职工互助保障工作，进一步筑牢企业职工保障防线。</w:t>
      </w:r>
    </w:p>
    <w:p>
      <w:pPr>
        <w:pageBreakBefore w:val="0"/>
        <w:kinsoku/>
        <w:wordWrap/>
        <w:overflowPunct/>
        <w:topLinePunct w:val="0"/>
        <w:autoSpaceDE/>
        <w:autoSpaceDN/>
        <w:bidi w:val="0"/>
        <w:spacing w:line="560" w:lineRule="exact"/>
        <w:rPr>
          <w:rFonts w:hint="eastAsia" w:ascii="宋体" w:hAnsi="宋体" w:eastAsia="宋体" w:cs="宋体"/>
          <w:b/>
          <w:bCs/>
          <w:i w:val="0"/>
          <w:iCs w:val="0"/>
          <w:caps w:val="0"/>
          <w:color w:val="333333"/>
          <w:spacing w:val="0"/>
          <w:sz w:val="44"/>
          <w:szCs w:val="44"/>
          <w:shd w:val="clear" w:color="080000" w:fill="FFFFFF"/>
          <w:lang w:eastAsia="zh-CN"/>
        </w:rPr>
      </w:pPr>
      <w:r>
        <w:rPr>
          <w:rFonts w:hint="eastAsia" w:ascii="宋体" w:hAnsi="宋体" w:eastAsia="宋体" w:cs="宋体"/>
          <w:b/>
          <w:bCs/>
          <w:i w:val="0"/>
          <w:iCs w:val="0"/>
          <w:caps w:val="0"/>
          <w:color w:val="333333"/>
          <w:spacing w:val="0"/>
          <w:sz w:val="44"/>
          <w:szCs w:val="44"/>
          <w:shd w:val="clear" w:color="080000" w:fill="FFFFFF"/>
          <w:lang w:eastAsia="zh-CN"/>
        </w:rPr>
        <w:br w:type="page"/>
      </w:r>
    </w:p>
    <w:p>
      <w:pPr>
        <w:pStyle w:val="2"/>
        <w:pageBreakBefore w:val="0"/>
        <w:kinsoku/>
        <w:wordWrap/>
        <w:overflowPunct/>
        <w:topLinePunct w:val="0"/>
        <w:autoSpaceDE/>
        <w:autoSpaceDN/>
        <w:bidi w:val="0"/>
        <w:spacing w:after="0" w:line="560" w:lineRule="exact"/>
        <w:jc w:val="center"/>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刘志歆</w:t>
      </w:r>
      <w:r>
        <w:rPr>
          <w:rFonts w:hint="eastAsia" w:ascii="宋体" w:hAnsi="宋体" w:cs="宋体"/>
          <w:b/>
          <w:bCs/>
          <w:color w:val="auto"/>
          <w:sz w:val="44"/>
          <w:szCs w:val="44"/>
          <w:lang w:val="en-US" w:eastAsia="zh-CN"/>
        </w:rPr>
        <w:t>同志主要事迹</w:t>
      </w:r>
    </w:p>
    <w:p>
      <w:pPr>
        <w:pStyle w:val="6"/>
        <w:pageBreakBefore w:val="0"/>
        <w:kinsoku/>
        <w:wordWrap/>
        <w:overflowPunct/>
        <w:topLinePunct w:val="0"/>
        <w:autoSpaceDE/>
        <w:autoSpaceDN/>
        <w:bidi w:val="0"/>
        <w:spacing w:line="560" w:lineRule="exact"/>
        <w:rPr>
          <w:rFonts w:hint="eastAsia"/>
          <w:color w:va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宋体" w:hAnsi="宋体" w:eastAsia="宋体" w:cs="宋体"/>
          <w:b/>
          <w:bCs/>
          <w:i w:val="0"/>
          <w:iCs w:val="0"/>
          <w:caps w:val="0"/>
          <w:color w:val="333333"/>
          <w:spacing w:val="0"/>
          <w:sz w:val="44"/>
          <w:szCs w:val="44"/>
          <w:shd w:val="clear" w:color="080000" w:fill="FFFFFF"/>
          <w:lang w:eastAsia="zh-CN"/>
        </w:rPr>
      </w:pPr>
      <w:r>
        <w:rPr>
          <w:rFonts w:hint="eastAsia" w:ascii="仿宋_GB2312" w:hAnsi="仿宋_GB2312" w:eastAsia="仿宋_GB2312" w:cs="仿宋_GB2312"/>
          <w:b w:val="0"/>
          <w:bCs w:val="0"/>
          <w:color w:val="auto"/>
          <w:sz w:val="30"/>
          <w:szCs w:val="30"/>
          <w:lang w:val="en-US" w:eastAsia="zh-CN"/>
        </w:rPr>
        <w:t>刘志歆，男，中共党员，1982年9月出生，现任鸡西龙安人力资源服务有限公司副经理、机关党支部书记。2016年该同志为支持所在企业（国有重点煤炭企业龙煤集团）脱困发展，主动报名参与分流，被安置到鸡西市政府批准成立的龙安人力资源服务有限公司。七年来，他不忘组织培养和初心使命，自觉承担起鸡西市8897名转岗分流职工的就业服务、劳动保障、信访维稳等工作，不辞辛苦为分流人员找工作、谋福利、保生活，确保每个人都能够安身安心安业，为促进劳动关系和谐及社会大局稳定做出了积极贡献。</w:t>
      </w:r>
      <w:r>
        <w:rPr>
          <w:rFonts w:hint="eastAsia" w:ascii="楷体" w:hAnsi="楷体" w:eastAsia="楷体" w:cs="楷体"/>
          <w:b w:val="0"/>
          <w:bCs w:val="0"/>
          <w:color w:val="auto"/>
          <w:sz w:val="30"/>
          <w:szCs w:val="30"/>
          <w:lang w:val="en-US" w:eastAsia="zh-CN"/>
        </w:rPr>
        <w:t>一、勇于创新，解职工安心之困。</w:t>
      </w:r>
      <w:r>
        <w:rPr>
          <w:rFonts w:hint="eastAsia" w:ascii="仿宋_GB2312" w:hAnsi="仿宋_GB2312" w:eastAsia="仿宋_GB2312" w:cs="仿宋_GB2312"/>
          <w:color w:val="auto"/>
          <w:sz w:val="30"/>
          <w:szCs w:val="30"/>
          <w:lang w:eastAsia="zh-CN"/>
        </w:rPr>
        <w:t>建立“鸡西龙安”微信公众号，</w:t>
      </w:r>
      <w:r>
        <w:rPr>
          <w:rFonts w:hint="eastAsia" w:hAnsi="仿宋_GB2312" w:eastAsia="仿宋_GB2312" w:cs="仿宋_GB2312"/>
          <w:color w:val="auto"/>
          <w:sz w:val="30"/>
          <w:szCs w:val="30"/>
          <w:lang w:val="en-US" w:eastAsia="zh-CN"/>
        </w:rPr>
        <w:t>发布</w:t>
      </w:r>
      <w:r>
        <w:rPr>
          <w:rFonts w:hint="eastAsia" w:ascii="仿宋_GB2312" w:hAnsi="仿宋_GB2312" w:eastAsia="仿宋_GB2312" w:cs="仿宋_GB2312"/>
          <w:color w:val="auto"/>
          <w:sz w:val="30"/>
          <w:szCs w:val="30"/>
          <w:lang w:eastAsia="zh-CN"/>
        </w:rPr>
        <w:t>分流安置政策</w:t>
      </w:r>
      <w:r>
        <w:rPr>
          <w:rFonts w:hint="eastAsia" w:hAnsi="仿宋_GB2312" w:eastAsia="仿宋_GB2312" w:cs="仿宋_GB2312"/>
          <w:color w:val="auto"/>
          <w:sz w:val="30"/>
          <w:szCs w:val="30"/>
          <w:lang w:val="en-US" w:eastAsia="zh-CN"/>
        </w:rPr>
        <w:t>解读</w:t>
      </w:r>
      <w:r>
        <w:rPr>
          <w:rFonts w:hint="eastAsia" w:ascii="仿宋_GB2312" w:hAnsi="仿宋_GB2312" w:eastAsia="仿宋_GB2312" w:cs="仿宋_GB2312"/>
          <w:color w:val="auto"/>
          <w:sz w:val="30"/>
          <w:szCs w:val="30"/>
          <w:lang w:eastAsia="zh-CN"/>
        </w:rPr>
        <w:t>、工作动态</w:t>
      </w:r>
      <w:r>
        <w:rPr>
          <w:rFonts w:hint="eastAsia" w:hAnsi="仿宋_GB2312" w:eastAsia="仿宋_GB2312" w:cs="仿宋_GB2312"/>
          <w:color w:val="auto"/>
          <w:sz w:val="30"/>
          <w:szCs w:val="30"/>
          <w:lang w:val="en-US" w:eastAsia="zh-CN"/>
        </w:rPr>
        <w:t>等内容627次，有效稳定了转岗职工情绪。</w:t>
      </w:r>
      <w:r>
        <w:rPr>
          <w:rFonts w:hint="eastAsia" w:ascii="仿宋_GB2312" w:hAnsi="仿宋_GB2312" w:eastAsia="仿宋_GB2312" w:cs="仿宋_GB2312"/>
          <w:color w:val="auto"/>
          <w:sz w:val="30"/>
          <w:szCs w:val="30"/>
          <w:lang w:eastAsia="zh-CN"/>
        </w:rPr>
        <w:t>率先</w:t>
      </w:r>
      <w:r>
        <w:rPr>
          <w:rFonts w:hint="eastAsia" w:hAnsi="仿宋_GB2312" w:eastAsia="仿宋_GB2312" w:cs="仿宋_GB2312"/>
          <w:color w:val="auto"/>
          <w:sz w:val="30"/>
          <w:szCs w:val="30"/>
          <w:lang w:val="en-US" w:eastAsia="zh-CN"/>
        </w:rPr>
        <w:t>与转岗职工以</w:t>
      </w:r>
      <w:r>
        <w:rPr>
          <w:rFonts w:hint="eastAsia" w:ascii="仿宋_GB2312" w:hAnsi="仿宋_GB2312" w:eastAsia="仿宋_GB2312" w:cs="仿宋_GB2312"/>
          <w:color w:val="auto"/>
          <w:sz w:val="30"/>
          <w:szCs w:val="30"/>
          <w:lang w:eastAsia="zh-CN"/>
        </w:rPr>
        <w:t>电子劳动合同</w:t>
      </w:r>
      <w:r>
        <w:rPr>
          <w:rFonts w:hint="eastAsia" w:hAnsi="仿宋_GB2312" w:eastAsia="仿宋_GB2312" w:cs="仿宋_GB2312"/>
          <w:color w:val="auto"/>
          <w:sz w:val="30"/>
          <w:szCs w:val="30"/>
          <w:lang w:val="en-US" w:eastAsia="zh-CN"/>
        </w:rPr>
        <w:t>方式续签劳动合同</w:t>
      </w:r>
      <w:r>
        <w:rPr>
          <w:rFonts w:hint="eastAsia" w:ascii="仿宋_GB2312" w:hAnsi="仿宋_GB2312" w:eastAsia="仿宋_GB2312" w:cs="仿宋_GB2312"/>
          <w:color w:val="auto"/>
          <w:sz w:val="30"/>
          <w:szCs w:val="30"/>
          <w:lang w:eastAsia="zh-CN"/>
        </w:rPr>
        <w:t>，为6000余名遍布</w:t>
      </w:r>
      <w:r>
        <w:rPr>
          <w:rFonts w:hint="eastAsia" w:ascii="仿宋_GB2312" w:hAnsi="仿宋_GB2312" w:eastAsia="仿宋_GB2312" w:cs="仿宋_GB2312"/>
          <w:color w:val="auto"/>
          <w:sz w:val="30"/>
          <w:szCs w:val="30"/>
          <w:lang w:val="en-US" w:eastAsia="zh-CN"/>
        </w:rPr>
        <w:t>全国</w:t>
      </w:r>
      <w:r>
        <w:rPr>
          <w:rFonts w:hint="eastAsia" w:ascii="仿宋_GB2312" w:hAnsi="仿宋_GB2312" w:eastAsia="仿宋_GB2312" w:cs="仿宋_GB2312"/>
          <w:color w:val="auto"/>
          <w:sz w:val="30"/>
          <w:szCs w:val="30"/>
          <w:lang w:eastAsia="zh-CN"/>
        </w:rPr>
        <w:t>各地</w:t>
      </w:r>
      <w:r>
        <w:rPr>
          <w:rFonts w:hint="eastAsia" w:hAnsi="仿宋_GB2312" w:eastAsia="仿宋_GB2312" w:cs="仿宋_GB2312"/>
          <w:color w:val="auto"/>
          <w:sz w:val="30"/>
          <w:szCs w:val="30"/>
          <w:lang w:val="en-US" w:eastAsia="zh-CN"/>
        </w:rPr>
        <w:t>的</w:t>
      </w:r>
      <w:r>
        <w:rPr>
          <w:rFonts w:hint="eastAsia" w:ascii="仿宋_GB2312" w:hAnsi="仿宋_GB2312" w:eastAsia="仿宋_GB2312" w:cs="仿宋_GB2312"/>
          <w:color w:val="auto"/>
          <w:sz w:val="30"/>
          <w:szCs w:val="30"/>
          <w:lang w:eastAsia="zh-CN"/>
        </w:rPr>
        <w:t>灵活就业职工</w:t>
      </w:r>
      <w:r>
        <w:rPr>
          <w:rFonts w:hint="eastAsia"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eastAsia="zh-CN"/>
        </w:rPr>
        <w:t>人均节省时间15天以上、经济成本2000元以上。</w:t>
      </w:r>
      <w:r>
        <w:rPr>
          <w:rFonts w:hint="eastAsia" w:ascii="楷体" w:hAnsi="楷体" w:eastAsia="楷体" w:cs="楷体"/>
          <w:b w:val="0"/>
          <w:bCs w:val="0"/>
          <w:color w:val="auto"/>
          <w:sz w:val="30"/>
          <w:szCs w:val="30"/>
          <w:lang w:val="en-US" w:eastAsia="zh-CN"/>
        </w:rPr>
        <w:t>二、敢于担当，开职工安业之路。</w:t>
      </w:r>
      <w:r>
        <w:rPr>
          <w:rFonts w:hint="eastAsia" w:ascii="仿宋_GB2312" w:hAnsi="仿宋_GB2312" w:eastAsia="仿宋_GB2312" w:cs="仿宋_GB2312"/>
          <w:color w:val="auto"/>
          <w:sz w:val="30"/>
          <w:szCs w:val="30"/>
          <w:lang w:eastAsia="zh-CN"/>
        </w:rPr>
        <w:t>开展免费实用技能培训780人次，</w:t>
      </w:r>
      <w:r>
        <w:rPr>
          <w:rFonts w:hint="eastAsia" w:hAnsi="仿宋_GB2312" w:eastAsia="仿宋_GB2312" w:cs="仿宋_GB2312"/>
          <w:color w:val="auto"/>
          <w:sz w:val="30"/>
          <w:szCs w:val="30"/>
          <w:lang w:val="en-US" w:eastAsia="zh-CN"/>
        </w:rPr>
        <w:t>通过招聘会和线上渠道</w:t>
      </w:r>
      <w:r>
        <w:rPr>
          <w:rFonts w:hint="eastAsia" w:ascii="仿宋_GB2312" w:hAnsi="仿宋_GB2312" w:eastAsia="仿宋_GB2312" w:cs="仿宋_GB2312"/>
          <w:color w:val="auto"/>
          <w:sz w:val="30"/>
          <w:szCs w:val="30"/>
          <w:lang w:eastAsia="zh-CN"/>
        </w:rPr>
        <w:t>提供用工岗位5万余个，</w:t>
      </w:r>
      <w:r>
        <w:rPr>
          <w:rFonts w:hint="eastAsia" w:hAnsi="仿宋_GB2312" w:eastAsia="仿宋_GB2312" w:cs="仿宋_GB2312"/>
          <w:color w:val="auto"/>
          <w:sz w:val="30"/>
          <w:szCs w:val="30"/>
          <w:lang w:val="en-US" w:eastAsia="zh-CN"/>
        </w:rPr>
        <w:t>累计</w:t>
      </w:r>
      <w:r>
        <w:rPr>
          <w:rFonts w:hint="eastAsia" w:ascii="仿宋_GB2312" w:hAnsi="仿宋_GB2312" w:eastAsia="仿宋_GB2312" w:cs="仿宋_GB2312"/>
          <w:color w:val="auto"/>
          <w:sz w:val="30"/>
          <w:szCs w:val="30"/>
          <w:lang w:eastAsia="zh-CN"/>
        </w:rPr>
        <w:t>安置转岗分流人员就业8357人。</w:t>
      </w:r>
      <w:r>
        <w:rPr>
          <w:rFonts w:hint="eastAsia" w:hAnsi="仿宋_GB2312" w:eastAsia="仿宋_GB2312" w:cs="仿宋_GB2312"/>
          <w:color w:val="auto"/>
          <w:sz w:val="30"/>
          <w:szCs w:val="30"/>
          <w:lang w:val="en-US" w:eastAsia="zh-CN"/>
        </w:rPr>
        <w:t>搭建了</w:t>
      </w:r>
      <w:r>
        <w:rPr>
          <w:rFonts w:hint="eastAsia" w:ascii="仿宋_GB2312" w:hAnsi="仿宋_GB2312" w:eastAsia="仿宋_GB2312" w:cs="仿宋_GB2312"/>
          <w:color w:val="auto"/>
          <w:sz w:val="30"/>
          <w:szCs w:val="30"/>
          <w:lang w:eastAsia="zh-CN"/>
        </w:rPr>
        <w:t>龙煤转岗创业孵化基地，成功孵化转岗职工创业</w:t>
      </w:r>
      <w:r>
        <w:rPr>
          <w:rFonts w:hint="eastAsia" w:hAnsi="仿宋_GB2312" w:eastAsia="仿宋_GB2312" w:cs="仿宋_GB2312"/>
          <w:color w:val="auto"/>
          <w:sz w:val="30"/>
          <w:szCs w:val="30"/>
          <w:lang w:val="en-US" w:eastAsia="zh-CN"/>
        </w:rPr>
        <w:t>企业8家</w:t>
      </w:r>
      <w:r>
        <w:rPr>
          <w:rFonts w:hint="eastAsia" w:ascii="仿宋_GB2312" w:hAnsi="仿宋_GB2312" w:eastAsia="仿宋_GB2312" w:cs="仿宋_GB2312"/>
          <w:color w:val="auto"/>
          <w:sz w:val="30"/>
          <w:szCs w:val="30"/>
          <w:lang w:eastAsia="zh-CN"/>
        </w:rPr>
        <w:t>，选树了</w:t>
      </w:r>
      <w:r>
        <w:rPr>
          <w:rFonts w:hint="eastAsia" w:hAnsi="仿宋_GB2312" w:eastAsia="仿宋_GB2312" w:cs="仿宋_GB2312"/>
          <w:color w:val="auto"/>
          <w:sz w:val="30"/>
          <w:szCs w:val="30"/>
          <w:lang w:val="en-US" w:eastAsia="zh-CN"/>
        </w:rPr>
        <w:t>10</w:t>
      </w:r>
      <w:r>
        <w:rPr>
          <w:rFonts w:hint="eastAsia" w:ascii="仿宋_GB2312" w:hAnsi="仿宋_GB2312" w:eastAsia="仿宋_GB2312" w:cs="仿宋_GB2312"/>
          <w:color w:val="auto"/>
          <w:sz w:val="30"/>
          <w:szCs w:val="30"/>
          <w:lang w:eastAsia="zh-CN"/>
        </w:rPr>
        <w:t>名创业典型</w:t>
      </w:r>
      <w:r>
        <w:rPr>
          <w:rFonts w:hint="eastAsia" w:hAnsi="仿宋_GB2312" w:eastAsia="仿宋_GB2312" w:cs="仿宋_GB2312"/>
          <w:color w:val="auto"/>
          <w:sz w:val="30"/>
          <w:szCs w:val="30"/>
          <w:lang w:eastAsia="zh-CN"/>
        </w:rPr>
        <w:t>，</w:t>
      </w:r>
      <w:r>
        <w:rPr>
          <w:rFonts w:hint="eastAsia" w:hAnsi="仿宋_GB2312" w:eastAsia="仿宋_GB2312" w:cs="仿宋_GB2312"/>
          <w:color w:val="auto"/>
          <w:sz w:val="30"/>
          <w:szCs w:val="30"/>
          <w:lang w:val="en-US" w:eastAsia="zh-CN"/>
        </w:rPr>
        <w:t>鼓励</w:t>
      </w:r>
      <w:r>
        <w:rPr>
          <w:rFonts w:hint="eastAsia" w:ascii="仿宋_GB2312" w:hAnsi="仿宋_GB2312" w:eastAsia="仿宋_GB2312" w:cs="仿宋_GB2312"/>
          <w:color w:val="auto"/>
          <w:sz w:val="30"/>
          <w:szCs w:val="30"/>
          <w:lang w:eastAsia="zh-CN"/>
        </w:rPr>
        <w:t>467</w:t>
      </w:r>
      <w:r>
        <w:rPr>
          <w:rFonts w:hint="eastAsia" w:hAnsi="仿宋_GB2312" w:eastAsia="仿宋_GB2312" w:cs="仿宋_GB2312"/>
          <w:color w:val="auto"/>
          <w:sz w:val="30"/>
          <w:szCs w:val="30"/>
          <w:lang w:val="en-US" w:eastAsia="zh-CN"/>
        </w:rPr>
        <w:t>人成功实现自主创业。</w:t>
      </w:r>
      <w:r>
        <w:rPr>
          <w:rFonts w:hint="eastAsia" w:ascii="楷体" w:hAnsi="楷体" w:eastAsia="楷体" w:cs="楷体"/>
          <w:b w:val="0"/>
          <w:bCs w:val="0"/>
          <w:color w:val="auto"/>
          <w:sz w:val="30"/>
          <w:szCs w:val="30"/>
          <w:lang w:val="en-US" w:eastAsia="zh-CN"/>
        </w:rPr>
        <w:t>三、勤于奉献，保职工安稳之盼。</w:t>
      </w:r>
      <w:r>
        <w:rPr>
          <w:rFonts w:hint="eastAsia" w:ascii="仿宋_GB2312" w:hAnsi="仿宋_GB2312" w:eastAsia="仿宋_GB2312" w:cs="仿宋_GB2312"/>
          <w:color w:val="auto"/>
          <w:sz w:val="30"/>
          <w:szCs w:val="30"/>
          <w:lang w:eastAsia="zh-CN"/>
        </w:rPr>
        <w:t>成立了企业工会，为1300名困难职工建档立卡，救助困难职工2800余人次，</w:t>
      </w:r>
      <w:r>
        <w:rPr>
          <w:rFonts w:hint="eastAsia" w:hAnsi="仿宋_GB2312" w:eastAsia="仿宋_GB2312" w:cs="仿宋_GB2312"/>
          <w:color w:val="auto"/>
          <w:sz w:val="30"/>
          <w:szCs w:val="30"/>
          <w:lang w:val="en-US" w:eastAsia="zh-CN"/>
        </w:rPr>
        <w:t>累计</w:t>
      </w:r>
      <w:r>
        <w:rPr>
          <w:rFonts w:hint="eastAsia" w:ascii="仿宋_GB2312" w:hAnsi="仿宋_GB2312" w:eastAsia="仿宋_GB2312" w:cs="仿宋_GB2312"/>
          <w:color w:val="auto"/>
          <w:sz w:val="30"/>
          <w:szCs w:val="30"/>
          <w:lang w:eastAsia="zh-CN"/>
        </w:rPr>
        <w:t>发放帮扶</w:t>
      </w:r>
      <w:r>
        <w:rPr>
          <w:rFonts w:hint="eastAsia" w:hAnsi="仿宋_GB2312" w:eastAsia="仿宋_GB2312" w:cs="仿宋_GB2312"/>
          <w:color w:val="auto"/>
          <w:sz w:val="30"/>
          <w:szCs w:val="30"/>
          <w:lang w:val="en-US" w:eastAsia="zh-CN"/>
        </w:rPr>
        <w:t>救助</w:t>
      </w:r>
      <w:r>
        <w:rPr>
          <w:rFonts w:hint="eastAsia" w:ascii="仿宋_GB2312" w:hAnsi="仿宋_GB2312" w:eastAsia="仿宋_GB2312" w:cs="仿宋_GB2312"/>
          <w:color w:val="auto"/>
          <w:sz w:val="30"/>
          <w:szCs w:val="30"/>
          <w:lang w:eastAsia="zh-CN"/>
        </w:rPr>
        <w:t>资金590余万元。</w:t>
      </w:r>
      <w:r>
        <w:rPr>
          <w:rFonts w:hint="eastAsia" w:hAnsi="仿宋_GB2312" w:eastAsia="仿宋_GB2312" w:cs="仿宋_GB2312"/>
          <w:color w:val="auto"/>
          <w:sz w:val="30"/>
          <w:szCs w:val="30"/>
          <w:lang w:val="en-US" w:eastAsia="zh-CN"/>
        </w:rPr>
        <w:t>协调</w:t>
      </w:r>
      <w:r>
        <w:rPr>
          <w:rFonts w:hint="eastAsia" w:ascii="仿宋_GB2312" w:hAnsi="仿宋_GB2312" w:eastAsia="仿宋_GB2312" w:cs="仿宋_GB2312"/>
          <w:color w:val="auto"/>
          <w:sz w:val="30"/>
          <w:szCs w:val="30"/>
          <w:lang w:eastAsia="zh-CN"/>
        </w:rPr>
        <w:t>信访、医保部门和龙煤鸡西矿业集团合并了转岗职工</w:t>
      </w:r>
      <w:r>
        <w:rPr>
          <w:rFonts w:hint="eastAsia" w:hAnsi="仿宋_GB2312" w:eastAsia="仿宋_GB2312" w:cs="仿宋_GB2312"/>
          <w:color w:val="auto"/>
          <w:sz w:val="30"/>
          <w:szCs w:val="30"/>
          <w:lang w:val="en-US" w:eastAsia="zh-CN"/>
        </w:rPr>
        <w:t>在龙煤工作期间</w:t>
      </w:r>
      <w:r>
        <w:rPr>
          <w:rFonts w:hint="eastAsia" w:ascii="仿宋_GB2312" w:hAnsi="仿宋_GB2312" w:eastAsia="仿宋_GB2312" w:cs="仿宋_GB2312"/>
          <w:color w:val="auto"/>
          <w:sz w:val="30"/>
          <w:szCs w:val="30"/>
          <w:lang w:eastAsia="zh-CN"/>
        </w:rPr>
        <w:t>的医保缴费年限数据，为200余名退休职工节省了补费资金700余万元。</w:t>
      </w:r>
    </w:p>
    <w:p>
      <w:pPr>
        <w:pageBreakBefore w:val="0"/>
        <w:kinsoku/>
        <w:wordWrap/>
        <w:overflowPunct/>
        <w:topLinePunct w:val="0"/>
        <w:autoSpaceDE/>
        <w:autoSpaceDN/>
        <w:bidi w:val="0"/>
        <w:spacing w:line="560" w:lineRule="exact"/>
        <w:rPr>
          <w:rFonts w:hint="eastAsia" w:ascii="宋体" w:hAnsi="宋体" w:eastAsia="宋体" w:cs="宋体"/>
          <w:b/>
          <w:bCs/>
          <w:i w:val="0"/>
          <w:iCs w:val="0"/>
          <w:caps w:val="0"/>
          <w:color w:val="333333"/>
          <w:spacing w:val="0"/>
          <w:sz w:val="44"/>
          <w:szCs w:val="44"/>
          <w:shd w:val="clear" w:color="080000" w:fill="FFFFFF"/>
          <w:lang w:eastAsia="zh-CN"/>
        </w:rPr>
      </w:pPr>
      <w:r>
        <w:rPr>
          <w:rFonts w:hint="eastAsia" w:ascii="宋体" w:hAnsi="宋体" w:eastAsia="宋体" w:cs="宋体"/>
          <w:b/>
          <w:bCs/>
          <w:i w:val="0"/>
          <w:iCs w:val="0"/>
          <w:caps w:val="0"/>
          <w:color w:val="333333"/>
          <w:spacing w:val="0"/>
          <w:sz w:val="44"/>
          <w:szCs w:val="44"/>
          <w:shd w:val="clear" w:color="080000" w:fill="FFFFFF"/>
          <w:lang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firstLine="0" w:firstLineChars="0"/>
        <w:jc w:val="center"/>
        <w:textAlignment w:val="auto"/>
        <w:outlineLvl w:val="9"/>
        <w:rPr>
          <w:rFonts w:hint="eastAsia" w:ascii="宋体" w:hAnsi="宋体" w:eastAsia="宋体" w:cs="宋体"/>
          <w:b/>
          <w:bCs/>
          <w:i w:val="0"/>
          <w:iCs w:val="0"/>
          <w:caps w:val="0"/>
          <w:color w:val="333333"/>
          <w:spacing w:val="0"/>
          <w:sz w:val="44"/>
          <w:szCs w:val="44"/>
          <w:shd w:val="clear" w:color="080000" w:fill="FFFFFF"/>
          <w:lang w:eastAsia="zh-CN"/>
        </w:rPr>
      </w:pPr>
      <w:r>
        <w:rPr>
          <w:rFonts w:hint="eastAsia" w:ascii="宋体" w:hAnsi="宋体" w:eastAsia="宋体" w:cs="宋体"/>
          <w:b/>
          <w:bCs/>
          <w:i w:val="0"/>
          <w:iCs w:val="0"/>
          <w:caps w:val="0"/>
          <w:color w:val="333333"/>
          <w:spacing w:val="0"/>
          <w:sz w:val="44"/>
          <w:szCs w:val="44"/>
          <w:shd w:val="clear" w:color="080000" w:fill="FFFFFF"/>
          <w:lang w:eastAsia="zh-CN"/>
        </w:rPr>
        <w:t>朱亚超同志</w:t>
      </w:r>
      <w:r>
        <w:rPr>
          <w:rFonts w:hint="eastAsia" w:ascii="宋体" w:hAnsi="宋体" w:cs="宋体"/>
          <w:b/>
          <w:bCs/>
          <w:i w:val="0"/>
          <w:iCs w:val="0"/>
          <w:caps w:val="0"/>
          <w:color w:val="333333"/>
          <w:spacing w:val="0"/>
          <w:sz w:val="44"/>
          <w:szCs w:val="44"/>
          <w:shd w:val="clear" w:color="080000" w:fill="FFFFFF"/>
          <w:lang w:val="en-US" w:eastAsia="zh-CN"/>
        </w:rPr>
        <w:t>主要事迹</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firstLine="600" w:firstLineChars="200"/>
        <w:jc w:val="both"/>
        <w:textAlignment w:val="auto"/>
        <w:outlineLvl w:val="9"/>
        <w:rPr>
          <w:rFonts w:hint="eastAsia" w:ascii="宋体" w:hAnsi="宋体" w:eastAsia="宋体" w:cs="宋体"/>
          <w:i w:val="0"/>
          <w:iCs w:val="0"/>
          <w:caps w:val="0"/>
          <w:color w:val="333333"/>
          <w:spacing w:val="0"/>
          <w:sz w:val="30"/>
          <w:szCs w:val="30"/>
          <w:shd w:val="clear" w:color="080000" w:fill="FFFFFF"/>
          <w:lang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9"/>
        <w:rPr>
          <w:rFonts w:hint="eastAsia" w:ascii="仿宋" w:hAnsi="仿宋" w:eastAsia="仿宋" w:cs="仿宋"/>
          <w:i w:val="0"/>
          <w:iCs w:val="0"/>
          <w:caps w:val="0"/>
          <w:color w:val="333333"/>
          <w:spacing w:val="0"/>
          <w:sz w:val="32"/>
          <w:szCs w:val="32"/>
          <w:shd w:val="clear" w:color="080000" w:fill="FFFFFF"/>
          <w:lang w:val="en-US" w:eastAsia="zh-CN"/>
        </w:rPr>
      </w:pPr>
      <w:r>
        <w:rPr>
          <w:rFonts w:hint="eastAsia" w:ascii="仿宋" w:hAnsi="仿宋" w:eastAsia="仿宋" w:cs="仿宋"/>
          <w:i w:val="0"/>
          <w:iCs w:val="0"/>
          <w:caps w:val="0"/>
          <w:color w:val="333333"/>
          <w:spacing w:val="0"/>
          <w:sz w:val="32"/>
          <w:szCs w:val="32"/>
          <w:shd w:val="clear" w:color="080000" w:fill="FFFFFF"/>
          <w:lang w:eastAsia="zh-CN"/>
        </w:rPr>
        <w:t>朱亚超，</w:t>
      </w:r>
      <w:r>
        <w:rPr>
          <w:rFonts w:hint="eastAsia" w:ascii="仿宋" w:hAnsi="仿宋" w:eastAsia="仿宋" w:cs="仿宋"/>
          <w:i w:val="0"/>
          <w:iCs w:val="0"/>
          <w:caps w:val="0"/>
          <w:color w:val="333333"/>
          <w:spacing w:val="0"/>
          <w:sz w:val="32"/>
          <w:szCs w:val="32"/>
          <w:shd w:val="clear" w:color="080000" w:fill="FFFFFF"/>
          <w:lang w:val="en-US" w:eastAsia="zh-CN"/>
        </w:rPr>
        <w:t>一重集团（黑龙江）重工有限公司工会副主席、党群工作部部长，中共党员，42岁。她坚持</w:t>
      </w:r>
      <w:r>
        <w:rPr>
          <w:rFonts w:hint="eastAsia" w:ascii="仿宋" w:hAnsi="仿宋" w:eastAsia="仿宋" w:cs="仿宋"/>
          <w:i w:val="0"/>
          <w:iCs w:val="0"/>
          <w:caps w:val="0"/>
          <w:color w:val="333333"/>
          <w:spacing w:val="0"/>
          <w:sz w:val="32"/>
          <w:szCs w:val="32"/>
          <w:shd w:val="clear" w:color="080000" w:fill="FFFFFF"/>
        </w:rPr>
        <w:t>围绕中心、履职维权</w:t>
      </w:r>
      <w:r>
        <w:rPr>
          <w:rFonts w:hint="eastAsia" w:ascii="仿宋" w:hAnsi="仿宋" w:eastAsia="仿宋" w:cs="仿宋"/>
          <w:i w:val="0"/>
          <w:iCs w:val="0"/>
          <w:caps w:val="0"/>
          <w:color w:val="333333"/>
          <w:spacing w:val="0"/>
          <w:sz w:val="32"/>
          <w:szCs w:val="32"/>
          <w:shd w:val="clear" w:color="080000" w:fill="FFFFFF"/>
          <w:lang w:eastAsia="zh-CN"/>
        </w:rPr>
        <w:t>，</w:t>
      </w:r>
      <w:r>
        <w:rPr>
          <w:rFonts w:hint="eastAsia" w:ascii="仿宋" w:hAnsi="仿宋" w:eastAsia="仿宋" w:cs="仿宋"/>
          <w:i w:val="0"/>
          <w:iCs w:val="0"/>
          <w:caps w:val="0"/>
          <w:color w:val="333333"/>
          <w:spacing w:val="0"/>
          <w:sz w:val="32"/>
          <w:szCs w:val="32"/>
          <w:shd w:val="clear" w:color="080000" w:fill="FFFFFF"/>
          <w:lang w:val="en-US" w:eastAsia="zh-CN"/>
        </w:rPr>
        <w:t>为着力打造和谐企业、幸福企业作出积极贡献，2022年企业实现营业收入56.38亿元，利润总额1.31亿元。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9"/>
        <w:rPr>
          <w:rFonts w:hint="eastAsia" w:ascii="仿宋" w:hAnsi="仿宋" w:eastAsia="仿宋" w:cs="仿宋"/>
          <w:sz w:val="32"/>
          <w:szCs w:val="32"/>
        </w:rPr>
      </w:pPr>
      <w:r>
        <w:rPr>
          <w:rFonts w:hint="eastAsia" w:ascii="楷体" w:hAnsi="楷体" w:eastAsia="楷体" w:cs="楷体"/>
          <w:b w:val="0"/>
          <w:bCs w:val="0"/>
          <w:i w:val="0"/>
          <w:iCs w:val="0"/>
          <w:caps w:val="0"/>
          <w:color w:val="333333"/>
          <w:spacing w:val="0"/>
          <w:sz w:val="32"/>
          <w:szCs w:val="32"/>
          <w:shd w:val="clear" w:color="080000" w:fill="FFFFFF"/>
          <w:lang w:val="en-US" w:eastAsia="zh-CN"/>
        </w:rPr>
        <w:t>构建以《职工代表大会制度》为支撑的“1+N”制度保障体系。</w:t>
      </w:r>
      <w:r>
        <w:rPr>
          <w:rFonts w:hint="eastAsia" w:ascii="仿宋" w:hAnsi="仿宋" w:eastAsia="仿宋" w:cs="仿宋"/>
          <w:i w:val="0"/>
          <w:iCs w:val="0"/>
          <w:caps w:val="0"/>
          <w:color w:val="333333"/>
          <w:spacing w:val="0"/>
          <w:sz w:val="32"/>
          <w:szCs w:val="32"/>
          <w:shd w:val="clear" w:color="080000" w:fill="FFFFFF"/>
          <w:lang w:val="en-US" w:eastAsia="zh-CN"/>
        </w:rPr>
        <w:t>细化落实党委会28项前置讨论事项和43项决定事项、董事会11项决策权和经营层34项管理权。处理职工中午就餐、年金倍增、职工业余文化生活等重要提案36项。</w:t>
      </w:r>
      <w:r>
        <w:rPr>
          <w:rFonts w:hint="eastAsia" w:ascii="楷体" w:hAnsi="楷体" w:eastAsia="楷体" w:cs="楷体"/>
          <w:b w:val="0"/>
          <w:bCs w:val="0"/>
          <w:i w:val="0"/>
          <w:iCs w:val="0"/>
          <w:caps w:val="0"/>
          <w:color w:val="333333"/>
          <w:spacing w:val="0"/>
          <w:sz w:val="32"/>
          <w:szCs w:val="32"/>
          <w:shd w:val="clear" w:color="080000" w:fill="FFFFFF"/>
          <w:lang w:val="en-US" w:eastAsia="zh-CN"/>
        </w:rPr>
        <w:t>坚持发展成果持续惠及职工。</w:t>
      </w:r>
      <w:r>
        <w:rPr>
          <w:rFonts w:hint="eastAsia" w:ascii="仿宋" w:hAnsi="仿宋" w:eastAsia="仿宋" w:cs="仿宋"/>
          <w:i w:val="0"/>
          <w:iCs w:val="0"/>
          <w:caps w:val="0"/>
          <w:color w:val="333333"/>
          <w:spacing w:val="0"/>
          <w:sz w:val="32"/>
          <w:szCs w:val="32"/>
          <w:shd w:val="clear" w:color="080000" w:fill="FFFFFF"/>
          <w:lang w:val="en-US" w:eastAsia="zh-CN"/>
        </w:rPr>
        <w:t>建立与生产经营预算确保、力争、创优三档目标相适应的7%、9%、11%薪酬增长机制，2022年职工年平均收入较2019年末增长18%。</w:t>
      </w:r>
      <w:r>
        <w:rPr>
          <w:rFonts w:hint="eastAsia" w:ascii="楷体" w:hAnsi="楷体" w:eastAsia="楷体" w:cs="楷体"/>
          <w:b w:val="0"/>
          <w:bCs w:val="0"/>
          <w:i w:val="0"/>
          <w:iCs w:val="0"/>
          <w:caps w:val="0"/>
          <w:color w:val="333333"/>
          <w:spacing w:val="0"/>
          <w:sz w:val="32"/>
          <w:szCs w:val="32"/>
          <w:shd w:val="clear" w:color="080000" w:fill="FFFFFF"/>
          <w:lang w:val="en-US" w:eastAsia="zh-CN"/>
        </w:rPr>
        <w:t>打造人才激励机制。</w:t>
      </w:r>
      <w:r>
        <w:rPr>
          <w:rFonts w:hint="eastAsia" w:ascii="仿宋" w:hAnsi="仿宋" w:eastAsia="仿宋" w:cs="仿宋"/>
          <w:i w:val="0"/>
          <w:iCs w:val="0"/>
          <w:caps w:val="0"/>
          <w:color w:val="333333"/>
          <w:spacing w:val="0"/>
          <w:sz w:val="32"/>
          <w:szCs w:val="32"/>
          <w:shd w:val="clear" w:color="080000" w:fill="FFFFFF"/>
          <w:lang w:val="en-US" w:eastAsia="zh-CN"/>
        </w:rPr>
        <w:t>成功引进应届本科及以上毕业生50名、专业化技能人才74人。培养全国技术能手、全国青年岗位能手、龙江工匠、鹤城工匠、首席技术专家等54人次；荣获全国五一劳动奖章、省、市劳模奖章、公司劳模奖章等27人次。扎实开展“百万一重杯”劳动竞赛和劳模、巾帼创新工作室建设工作，2020年以来完成267项创新课题，其中25项创新成果荣获市级以上奖项；2项创新成果荣获机械工业科学技术奖项。</w:t>
      </w:r>
    </w:p>
    <w:p>
      <w:pPr>
        <w:keepNext w:val="0"/>
        <w:keepLines w:val="0"/>
        <w:pageBreakBefore w:val="0"/>
        <w:kinsoku/>
        <w:wordWrap/>
        <w:overflowPunct/>
        <w:topLinePunct w:val="0"/>
        <w:autoSpaceDE/>
        <w:autoSpaceDN/>
        <w:bidi w:val="0"/>
        <w:spacing w:line="560" w:lineRule="exact"/>
        <w:textAlignment w:val="auto"/>
      </w:pPr>
    </w:p>
    <w:p>
      <w:pPr>
        <w:pStyle w:val="5"/>
        <w:keepNext w:val="0"/>
        <w:keepLines w:val="0"/>
        <w:pageBreakBefore w:val="0"/>
        <w:kinsoku/>
        <w:wordWrap/>
        <w:overflowPunct/>
        <w:topLinePunct w:val="0"/>
        <w:autoSpaceDE/>
        <w:autoSpaceDN/>
        <w:bidi w:val="0"/>
        <w:spacing w:line="560" w:lineRule="exact"/>
        <w:textAlignment w:val="auto"/>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ascii="宋体" w:hAnsi="宋体" w:eastAsia="宋体" w:cs="宋体"/>
                              <w:sz w:val="28"/>
                              <w:szCs w:val="28"/>
                            </w:rPr>
                          </w:pP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CwT&#10;t6O2AQAAkgMAAA4AAAAAAAAAAQAgAAAAHgEAAGRycy9lMm9Eb2MueG1sUEsFBgAAAAAGAAYAWQEA&#10;AEYFAAAAAA==&#10;">
              <v:fill on="f" focussize="0,0"/>
              <v:stroke on="f"/>
              <v:imagedata o:title=""/>
              <o:lock v:ext="edit" aspectratio="f"/>
              <v:textbox inset="0mm,0mm,0mm,0mm" style="mso-fit-shape-to-text:t;">
                <w:txbxContent>
                  <w:p>
                    <w:pPr>
                      <w:pStyle w:val="6"/>
                      <w:rPr>
                        <w:rFonts w:ascii="宋体" w:hAnsi="宋体" w:eastAsia="宋体" w:cs="宋体"/>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xOTIzNDc4YjEwOWZkYjdjYTRlNTNiMzliZTUzNWYifQ=="/>
  </w:docVars>
  <w:rsids>
    <w:rsidRoot w:val="0F034C33"/>
    <w:rsid w:val="0F034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rPr>
  </w:style>
  <w:style w:type="paragraph" w:styleId="3">
    <w:name w:val="Message Header"/>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4">
    <w:name w:val="index 5"/>
    <w:basedOn w:val="1"/>
    <w:next w:val="1"/>
    <w:qFormat/>
    <w:uiPriority w:val="2"/>
    <w:pPr>
      <w:ind w:left="1680"/>
    </w:pPr>
  </w:style>
  <w:style w:type="paragraph" w:styleId="5">
    <w:name w:val="Body Text Indent 2"/>
    <w:basedOn w:val="1"/>
    <w:qFormat/>
    <w:uiPriority w:val="99"/>
    <w:pPr>
      <w:spacing w:line="480" w:lineRule="auto"/>
      <w:ind w:left="420" w:leftChars="200"/>
    </w:pPr>
  </w:style>
  <w:style w:type="paragraph" w:styleId="6">
    <w:name w:val="footer"/>
    <w:basedOn w:val="1"/>
    <w:next w:val="4"/>
    <w:qFormat/>
    <w:uiPriority w:val="99"/>
    <w:pPr>
      <w:tabs>
        <w:tab w:val="center" w:pos="4153"/>
        <w:tab w:val="right" w:pos="8306"/>
      </w:tabs>
      <w:snapToGrid w:val="0"/>
      <w:jc w:val="left"/>
    </w:pPr>
    <w:rPr>
      <w:sz w:val="18"/>
      <w:szCs w:val="18"/>
    </w:rPr>
  </w:style>
  <w:style w:type="character" w:customStyle="1" w:styleId="9">
    <w:name w:val="fontstyle31"/>
    <w:basedOn w:val="8"/>
    <w:qFormat/>
    <w:uiPriority w:val="0"/>
    <w:rPr>
      <w:rFonts w:ascii="仿宋_GB2312" w:hAnsi="仿宋_GB2312" w:eastAsia="仿宋_GB2312" w:cs="仿宋_GB2312"/>
      <w:color w:val="000000"/>
      <w:sz w:val="32"/>
      <w:szCs w:val="32"/>
    </w:rPr>
  </w:style>
  <w:style w:type="paragraph" w:customStyle="1" w:styleId="10">
    <w:name w:val="Heading1"/>
    <w:basedOn w:val="1"/>
    <w:next w:val="1"/>
    <w:qFormat/>
    <w:uiPriority w:val="0"/>
    <w:pPr>
      <w:keepNext/>
      <w:keepLines/>
      <w:spacing w:line="60" w:lineRule="auto"/>
      <w:jc w:val="center"/>
      <w:textAlignment w:val="baseline"/>
    </w:pPr>
    <w:rPr>
      <w:b/>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2023-09-07T04:28:00Z</dcterms:created>
  <dc:creator>秦伟</dc:creator>
  <cp:lastModifiedBy>秦伟</cp:lastModifiedBy>
  <dcterms:modified xsi:type="dcterms:W3CDTF">2023-09-07T04:30:06Z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98DA8F1CEC5F4EA8AB06370C8ECB8CEF_11</vt:lpwstr>
  </property>
</Properties>
</file>