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1</w:t>
      </w:r>
      <w:r>
        <w:rPr>
          <w:rFonts w:hint="eastAsia" w:ascii="黑体" w:hAnsi="黑体" w:eastAsia="黑体" w:cs="黑体"/>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小标宋简体" w:hAnsi="方正小标宋简体" w:eastAsia="方正小标宋简体" w:cs="方正小标宋简体"/>
          <w:b w:val="0"/>
          <w:bCs/>
          <w:spacing w:val="0"/>
          <w:w w:val="100"/>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default" w:ascii="方正小标宋简体" w:hAnsi="方正小标宋简体" w:eastAsia="方正小标宋简体" w:cs="方正小标宋简体"/>
          <w:b w:val="0"/>
          <w:bCs/>
          <w:spacing w:val="0"/>
          <w:w w:val="100"/>
          <w:sz w:val="40"/>
          <w:szCs w:val="40"/>
          <w:lang w:val="en-US" w:eastAsia="zh-CN"/>
        </w:rPr>
      </w:pPr>
      <w:r>
        <w:rPr>
          <w:rFonts w:hint="eastAsia" w:ascii="方正小标宋简体" w:hAnsi="方正小标宋简体" w:eastAsia="方正小标宋简体" w:cs="方正小标宋简体"/>
          <w:b w:val="0"/>
          <w:bCs/>
          <w:spacing w:val="0"/>
          <w:w w:val="100"/>
          <w:sz w:val="40"/>
          <w:szCs w:val="40"/>
          <w:lang w:val="en-US" w:eastAsia="zh-CN"/>
        </w:rPr>
        <w:t>重点联系企业登记表</w:t>
      </w:r>
    </w:p>
    <w:tbl>
      <w:tblPr>
        <w:tblStyle w:val="6"/>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5"/>
        <w:gridCol w:w="1468"/>
        <w:gridCol w:w="1468"/>
        <w:gridCol w:w="1468"/>
        <w:gridCol w:w="1468"/>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企业名称</w:t>
            </w:r>
          </w:p>
        </w:tc>
        <w:tc>
          <w:tcPr>
            <w:tcW w:w="440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所在地区</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通讯地址</w:t>
            </w:r>
          </w:p>
        </w:tc>
        <w:tc>
          <w:tcPr>
            <w:tcW w:w="440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sz w:val="24"/>
                <w:szCs w:val="24"/>
                <w:vertAlign w:val="baseline"/>
                <w:lang w:val="en-US" w:eastAsia="zh-CN"/>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邮政编码</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纳税人识别号</w:t>
            </w:r>
          </w:p>
        </w:tc>
        <w:tc>
          <w:tcPr>
            <w:tcW w:w="440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企业网址/公众号</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企业性质</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所属行业</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vertAlign w:val="baseline"/>
                <w:lang w:val="en-US" w:eastAsia="zh-CN"/>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员工人数</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w:t>
            </w:r>
            <w:r>
              <w:rPr>
                <w:rFonts w:hint="eastAsia" w:ascii="仿宋" w:hAnsi="仿宋" w:eastAsia="仿宋" w:cs="仿宋"/>
                <w:sz w:val="24"/>
                <w:szCs w:val="24"/>
                <w:vertAlign w:val="baseline"/>
                <w:lang w:val="en-US" w:eastAsia="zh-CN"/>
              </w:rPr>
              <w:t xml:space="preserve">    </w:t>
            </w:r>
            <w:r>
              <w:rPr>
                <w:rFonts w:hint="eastAsia" w:ascii="黑体" w:hAnsi="黑体" w:eastAsia="黑体" w:cs="黑体"/>
                <w:sz w:val="24"/>
                <w:szCs w:val="24"/>
                <w:vertAlign w:val="baseli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主营业务</w:t>
            </w:r>
          </w:p>
        </w:tc>
        <w:tc>
          <w:tcPr>
            <w:tcW w:w="7340"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企业人员</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姓  名</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部门/职务</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办公电话</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手机号码</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法定代表人</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宣传部门联系人</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百强企业申报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sz w:val="24"/>
                <w:szCs w:val="24"/>
                <w:vertAlign w:val="baseline"/>
                <w:lang w:val="en-US" w:eastAsia="zh-CN"/>
              </w:rPr>
              <w:t>联 系 人</w:t>
            </w: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4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备  注</w:t>
            </w:r>
          </w:p>
        </w:tc>
        <w:tc>
          <w:tcPr>
            <w:tcW w:w="7340"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Times New Roman"/>
          <w:b w:val="0"/>
          <w:bCs w:val="0"/>
          <w:spacing w:val="0"/>
          <w:w w:val="100"/>
          <w:sz w:val="24"/>
          <w:szCs w:val="24"/>
          <w:lang w:val="en-US" w:eastAsia="zh-CN"/>
        </w:rPr>
      </w:pPr>
      <w:r>
        <w:rPr>
          <w:rFonts w:hint="eastAsia" w:ascii="黑体" w:hAnsi="黑体" w:eastAsia="黑体" w:cs="黑体"/>
          <w:b w:val="0"/>
          <w:bCs w:val="0"/>
          <w:spacing w:val="0"/>
          <w:w w:val="100"/>
          <w:sz w:val="24"/>
          <w:szCs w:val="24"/>
        </w:rPr>
        <w:t>注</w:t>
      </w:r>
      <w:r>
        <w:rPr>
          <w:rFonts w:hint="eastAsia" w:ascii="仿宋" w:hAnsi="仿宋" w:eastAsia="仿宋" w:cs="仿宋"/>
          <w:b w:val="0"/>
          <w:bCs w:val="0"/>
          <w:spacing w:val="0"/>
          <w:w w:val="100"/>
          <w:sz w:val="24"/>
          <w:szCs w:val="24"/>
        </w:rPr>
        <w:t>：</w:t>
      </w:r>
      <w:r>
        <w:rPr>
          <w:rFonts w:hint="eastAsia" w:ascii="仿宋" w:hAnsi="仿宋" w:eastAsia="仿宋" w:cs="仿宋"/>
          <w:b w:val="0"/>
          <w:bCs w:val="0"/>
          <w:spacing w:val="0"/>
          <w:w w:val="100"/>
          <w:sz w:val="24"/>
          <w:szCs w:val="24"/>
          <w:lang w:val="en-US" w:eastAsia="zh-CN"/>
        </w:rPr>
        <w:t>请申报联系人将此表（word文本）填好后连同其他材料一并发送</w:t>
      </w:r>
      <w:r>
        <w:rPr>
          <w:rFonts w:hint="default" w:ascii="Times New Roman" w:hAnsi="Times New Roman" w:eastAsia="仿宋" w:cs="Times New Roman"/>
          <w:b w:val="0"/>
          <w:bCs w:val="0"/>
          <w:spacing w:val="0"/>
          <w:w w:val="100"/>
          <w:sz w:val="24"/>
          <w:szCs w:val="24"/>
          <w:lang w:val="en-US" w:eastAsia="zh-CN"/>
        </w:rPr>
        <w:t>至</w:t>
      </w:r>
      <w:r>
        <w:rPr>
          <w:rFonts w:hint="eastAsia" w:ascii="Times New Roman" w:hAnsi="Times New Roman" w:eastAsia="仿宋" w:cs="Times New Roman"/>
          <w:b w:val="0"/>
          <w:bCs w:val="0"/>
          <w:spacing w:val="0"/>
          <w:w w:val="100"/>
          <w:sz w:val="24"/>
          <w:szCs w:val="24"/>
          <w:lang w:val="en-US" w:eastAsia="zh-CN"/>
        </w:rPr>
        <w:t>省企联电子</w:t>
      </w:r>
      <w:r>
        <w:rPr>
          <w:rFonts w:hint="eastAsia" w:eastAsia="仿宋" w:cs="Times New Roman"/>
          <w:b w:val="0"/>
          <w:bCs w:val="0"/>
          <w:spacing w:val="0"/>
          <w:w w:val="100"/>
          <w:sz w:val="24"/>
          <w:szCs w:val="24"/>
          <w:lang w:val="en-US" w:eastAsia="zh-CN"/>
        </w:rPr>
        <w:t>信箱</w:t>
      </w:r>
      <w:r>
        <w:rPr>
          <w:rFonts w:hint="default" w:ascii="Times New Roman" w:hAnsi="Times New Roman" w:eastAsia="仿宋" w:cs="Times New Roman"/>
          <w:b w:val="0"/>
          <w:bCs w:val="0"/>
          <w:spacing w:val="0"/>
          <w:w w:val="100"/>
          <w:sz w:val="24"/>
          <w:szCs w:val="24"/>
          <w:lang w:val="en-US" w:eastAsia="zh-CN"/>
        </w:rPr>
        <w:t>yanjiubu1980@163.com</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default" w:ascii="Times New Roman" w:hAnsi="Times New Roman" w:eastAsia="仿宋" w:cs="Times New Roman"/>
          <w:b w:val="0"/>
          <w:bCs w:val="0"/>
          <w:spacing w:val="0"/>
          <w:w w:val="10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default" w:ascii="Times New Roman" w:hAnsi="Times New Roman" w:eastAsia="宋体" w:cs="Times New Roman"/>
          <w:b w:val="0"/>
          <w:bCs w:val="0"/>
          <w:spacing w:val="0"/>
          <w:w w:val="100"/>
          <w:sz w:val="24"/>
          <w:szCs w:val="24"/>
        </w:rPr>
        <w:sectPr>
          <w:footerReference r:id="rId3" w:type="default"/>
          <w:pgSz w:w="11906" w:h="16838"/>
          <w:pgMar w:top="2098" w:right="1474" w:bottom="1984" w:left="1587" w:header="851" w:footer="1587"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w:t>
      </w:r>
      <w:r>
        <w:rPr>
          <w:rFonts w:hint="default" w:ascii="Times New Roman" w:hAnsi="Times New Roman" w:eastAsia="黑体" w:cs="Times New Roman"/>
          <w:sz w:val="32"/>
          <w:szCs w:val="32"/>
          <w:lang w:val="en-US" w:eastAsia="zh-CN"/>
        </w:rPr>
        <w:t>2</w:t>
      </w:r>
      <w:r>
        <w:rPr>
          <w:rFonts w:hint="eastAsia" w:ascii="黑体" w:hAnsi="黑体" w:eastAsia="黑体" w:cs="黑体"/>
          <w:sz w:val="32"/>
          <w:szCs w:val="32"/>
        </w:rPr>
        <w:t>：</w:t>
      </w:r>
    </w:p>
    <w:p>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right="0" w:rightChars="0"/>
        <w:jc w:val="center"/>
        <w:textAlignment w:val="auto"/>
        <w:rPr>
          <w:rFonts w:hint="default" w:ascii="Times New Roman" w:hAnsi="Times New Roman" w:eastAsia="方正小标宋简体" w:cs="Times New Roman"/>
          <w:b w:val="0"/>
          <w:bCs/>
          <w:spacing w:val="0"/>
          <w:w w:val="100"/>
          <w:sz w:val="36"/>
          <w:szCs w:val="36"/>
          <w:lang w:eastAsia="zh-CN"/>
        </w:rPr>
      </w:pPr>
      <w:r>
        <w:rPr>
          <w:rFonts w:hint="default" w:ascii="Times New Roman" w:hAnsi="Times New Roman" w:eastAsia="方正小标宋简体" w:cs="Times New Roman"/>
          <w:b/>
          <w:bCs w:val="0"/>
          <w:spacing w:val="0"/>
          <w:w w:val="100"/>
          <w:sz w:val="36"/>
          <w:szCs w:val="36"/>
        </w:rPr>
        <w:t>20</w:t>
      </w:r>
      <w:r>
        <w:rPr>
          <w:rFonts w:hint="default" w:ascii="Times New Roman" w:hAnsi="Times New Roman" w:eastAsia="方正小标宋简体" w:cs="Times New Roman"/>
          <w:b/>
          <w:bCs w:val="0"/>
          <w:spacing w:val="0"/>
          <w:w w:val="100"/>
          <w:sz w:val="36"/>
          <w:szCs w:val="36"/>
          <w:lang w:val="en-US" w:eastAsia="zh-CN"/>
        </w:rPr>
        <w:t>2</w:t>
      </w:r>
      <w:r>
        <w:rPr>
          <w:rFonts w:hint="eastAsia" w:eastAsia="方正小标宋简体" w:cs="Times New Roman"/>
          <w:b/>
          <w:bCs w:val="0"/>
          <w:spacing w:val="0"/>
          <w:w w:val="100"/>
          <w:sz w:val="36"/>
          <w:szCs w:val="36"/>
          <w:lang w:val="en-US" w:eastAsia="zh-CN"/>
        </w:rPr>
        <w:t>4</w:t>
      </w:r>
      <w:r>
        <w:rPr>
          <w:rFonts w:hint="default" w:ascii="Times New Roman" w:hAnsi="Times New Roman" w:eastAsia="方正小标宋简体" w:cs="Times New Roman"/>
          <w:b w:val="0"/>
          <w:bCs/>
          <w:spacing w:val="0"/>
          <w:w w:val="100"/>
          <w:sz w:val="36"/>
          <w:szCs w:val="36"/>
        </w:rPr>
        <w:t>黑龙江企业</w:t>
      </w:r>
      <w:r>
        <w:rPr>
          <w:rFonts w:hint="default" w:ascii="Times New Roman" w:hAnsi="Times New Roman" w:eastAsia="方正小标宋简体" w:cs="Times New Roman"/>
          <w:b/>
          <w:bCs w:val="0"/>
          <w:spacing w:val="0"/>
          <w:w w:val="100"/>
          <w:sz w:val="36"/>
          <w:szCs w:val="36"/>
        </w:rPr>
        <w:t>100</w:t>
      </w:r>
      <w:r>
        <w:rPr>
          <w:rFonts w:hint="default" w:ascii="Times New Roman" w:hAnsi="Times New Roman" w:eastAsia="方正小标宋简体" w:cs="Times New Roman"/>
          <w:b w:val="0"/>
          <w:bCs/>
          <w:spacing w:val="0"/>
          <w:w w:val="100"/>
          <w:sz w:val="36"/>
          <w:szCs w:val="36"/>
        </w:rPr>
        <w:t>强</w:t>
      </w:r>
      <w:r>
        <w:rPr>
          <w:rFonts w:hint="default" w:ascii="Times New Roman" w:hAnsi="Times New Roman" w:eastAsia="方正小标宋简体" w:cs="Times New Roman"/>
          <w:b w:val="0"/>
          <w:bCs/>
          <w:spacing w:val="0"/>
          <w:w w:val="100"/>
          <w:sz w:val="36"/>
          <w:szCs w:val="36"/>
          <w:lang w:eastAsia="zh-CN"/>
        </w:rPr>
        <w:t>、制造业企业</w:t>
      </w:r>
      <w:r>
        <w:rPr>
          <w:rFonts w:hint="default" w:ascii="Times New Roman" w:hAnsi="Times New Roman" w:eastAsia="方正小标宋简体" w:cs="Times New Roman"/>
          <w:b/>
          <w:bCs w:val="0"/>
          <w:spacing w:val="0"/>
          <w:w w:val="100"/>
          <w:sz w:val="36"/>
          <w:szCs w:val="36"/>
          <w:lang w:eastAsia="zh-CN"/>
        </w:rPr>
        <w:t>100</w:t>
      </w:r>
      <w:r>
        <w:rPr>
          <w:rFonts w:hint="default" w:ascii="Times New Roman" w:hAnsi="Times New Roman" w:eastAsia="方正小标宋简体" w:cs="Times New Roman"/>
          <w:b w:val="0"/>
          <w:bCs/>
          <w:spacing w:val="0"/>
          <w:w w:val="100"/>
          <w:sz w:val="36"/>
          <w:szCs w:val="36"/>
          <w:lang w:eastAsia="zh-CN"/>
        </w:rPr>
        <w:t>强、服务业</w:t>
      </w:r>
    </w:p>
    <w:tbl>
      <w:tblPr>
        <w:tblStyle w:val="6"/>
        <w:tblpPr w:leftFromText="180" w:rightFromText="180" w:vertAnchor="text" w:horzAnchor="page" w:tblpX="1145" w:tblpY="735"/>
        <w:tblOverlap w:val="never"/>
        <w:tblW w:w="54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833"/>
        <w:gridCol w:w="561"/>
        <w:gridCol w:w="321"/>
        <w:gridCol w:w="616"/>
        <w:gridCol w:w="461"/>
        <w:gridCol w:w="1041"/>
        <w:gridCol w:w="357"/>
        <w:gridCol w:w="827"/>
        <w:gridCol w:w="321"/>
        <w:gridCol w:w="386"/>
        <w:gridCol w:w="1108"/>
        <w:gridCol w:w="225"/>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企业全称</w:t>
            </w:r>
          </w:p>
        </w:tc>
        <w:tc>
          <w:tcPr>
            <w:tcW w:w="3867" w:type="pct"/>
            <w:gridSpan w:val="1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11"/>
                <w:sz w:val="24"/>
                <w:szCs w:val="20"/>
                <w:lang w:val="en-US" w:eastAsia="zh-CN"/>
              </w:rPr>
              <w:t>统一社会信用代码</w:t>
            </w:r>
          </w:p>
        </w:tc>
        <w:tc>
          <w:tcPr>
            <w:tcW w:w="1530" w:type="pct"/>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企业网址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或公众号</w:t>
            </w:r>
          </w:p>
        </w:tc>
        <w:tc>
          <w:tcPr>
            <w:tcW w:w="1569"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u w:val="singl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企业性质</w:t>
            </w:r>
          </w:p>
        </w:tc>
        <w:tc>
          <w:tcPr>
            <w:tcW w:w="1530" w:type="pct"/>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国有</w:t>
            </w:r>
            <w:r>
              <w:rPr>
                <w:rFonts w:hint="eastAsia" w:ascii="Times New Roman" w:hAnsi="Times New Roman" w:eastAsia="黑体" w:cs="Times New Roman"/>
                <w:spacing w:val="0"/>
                <w:sz w:val="24"/>
                <w:szCs w:val="20"/>
                <w:lang w:val="en-US" w:eastAsia="zh-CN"/>
              </w:rPr>
              <w:t xml:space="preserve">（  ）  </w:t>
            </w:r>
            <w:r>
              <w:rPr>
                <w:rFonts w:hint="default" w:ascii="Times New Roman" w:hAnsi="Times New Roman" w:eastAsia="黑体" w:cs="Times New Roman"/>
                <w:spacing w:val="0"/>
                <w:sz w:val="24"/>
                <w:szCs w:val="20"/>
                <w:lang w:val="en-US" w:eastAsia="zh-CN"/>
              </w:rPr>
              <w:t>民营</w:t>
            </w:r>
            <w:r>
              <w:rPr>
                <w:rFonts w:hint="eastAsia" w:ascii="Times New Roman" w:hAnsi="Times New Roman" w:eastAsia="黑体" w:cs="Times New Roman"/>
                <w:spacing w:val="0"/>
                <w:sz w:val="24"/>
                <w:szCs w:val="20"/>
                <w:lang w:val="en-US" w:eastAsia="zh-CN"/>
              </w:rPr>
              <w:t>（  ）</w:t>
            </w:r>
          </w:p>
        </w:tc>
        <w:tc>
          <w:tcPr>
            <w:tcW w:w="76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所属行业</w:t>
            </w:r>
          </w:p>
        </w:tc>
        <w:tc>
          <w:tcPr>
            <w:tcW w:w="1569"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u w:val="singl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通讯地址</w:t>
            </w:r>
          </w:p>
        </w:tc>
        <w:tc>
          <w:tcPr>
            <w:tcW w:w="2298" w:type="pct"/>
            <w:gridSpan w:val="8"/>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kern w:val="2"/>
                <w:sz w:val="24"/>
                <w:szCs w:val="20"/>
                <w:lang w:val="en-US" w:eastAsia="zh-CN" w:bidi="ar-SA"/>
              </w:rPr>
            </w:pPr>
          </w:p>
        </w:tc>
        <w:tc>
          <w:tcPr>
            <w:tcW w:w="76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邮政编码</w:t>
            </w:r>
          </w:p>
        </w:tc>
        <w:tc>
          <w:tcPr>
            <w:tcW w:w="80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生产的产品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或提供的服务</w:t>
            </w:r>
          </w:p>
        </w:tc>
        <w:tc>
          <w:tcPr>
            <w:tcW w:w="3867" w:type="pct"/>
            <w:gridSpan w:val="1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企业人员信息</w:t>
            </w:r>
          </w:p>
        </w:tc>
        <w:tc>
          <w:tcPr>
            <w:tcW w:w="76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姓  名</w:t>
            </w:r>
          </w:p>
        </w:tc>
        <w:tc>
          <w:tcPr>
            <w:tcW w:w="76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部门及职务</w:t>
            </w:r>
          </w:p>
        </w:tc>
        <w:tc>
          <w:tcPr>
            <w:tcW w:w="76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办公电话</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（加区号）</w:t>
            </w:r>
          </w:p>
        </w:tc>
        <w:tc>
          <w:tcPr>
            <w:tcW w:w="76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手机号码</w:t>
            </w:r>
          </w:p>
        </w:tc>
        <w:tc>
          <w:tcPr>
            <w:tcW w:w="80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电子</w:t>
            </w:r>
            <w:r>
              <w:rPr>
                <w:rFonts w:hint="eastAsia" w:eastAsia="黑体" w:cs="Times New Roman"/>
                <w:spacing w:val="0"/>
                <w:sz w:val="24"/>
                <w:szCs w:val="20"/>
                <w:lang w:val="en-US" w:eastAsia="zh-CN"/>
              </w:rPr>
              <w:t>信</w:t>
            </w:r>
            <w:r>
              <w:rPr>
                <w:rFonts w:hint="default" w:ascii="Times New Roman" w:hAnsi="Times New Roman" w:eastAsia="黑体" w:cs="Times New Roman"/>
                <w:spacing w:val="0"/>
                <w:sz w:val="24"/>
                <w:szCs w:val="20"/>
                <w:lang w:val="en-US" w:eastAsia="zh-CN"/>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法定代表人</w:t>
            </w:r>
          </w:p>
        </w:tc>
        <w:tc>
          <w:tcPr>
            <w:tcW w:w="76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主要负责人</w:t>
            </w:r>
          </w:p>
        </w:tc>
        <w:tc>
          <w:tcPr>
            <w:tcW w:w="76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eastAsia" w:ascii="Times New Roman" w:hAnsi="Times New Roman" w:eastAsia="黑体" w:cs="Times New Roman"/>
                <w:spacing w:val="0"/>
                <w:sz w:val="24"/>
                <w:szCs w:val="20"/>
                <w:lang w:val="en-US" w:eastAsia="zh-CN"/>
              </w:rPr>
              <w:t>申报</w:t>
            </w:r>
            <w:r>
              <w:rPr>
                <w:rFonts w:hint="default" w:ascii="Times New Roman" w:hAnsi="Times New Roman" w:eastAsia="黑体" w:cs="Times New Roman"/>
                <w:spacing w:val="0"/>
                <w:sz w:val="24"/>
                <w:szCs w:val="20"/>
                <w:lang w:val="en-US" w:eastAsia="zh-CN"/>
              </w:rPr>
              <w:t>联系人</w:t>
            </w:r>
          </w:p>
        </w:tc>
        <w:tc>
          <w:tcPr>
            <w:tcW w:w="76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数据填报人</w:t>
            </w:r>
          </w:p>
        </w:tc>
        <w:tc>
          <w:tcPr>
            <w:tcW w:w="76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b w:val="0"/>
                <w:bCs w:val="0"/>
                <w:spacing w:val="-11"/>
                <w:kern w:val="2"/>
                <w:sz w:val="24"/>
                <w:szCs w:val="20"/>
                <w:lang w:val="en-US" w:eastAsia="zh-CN" w:bidi="ar-SA"/>
              </w:rPr>
            </w:pPr>
            <w:r>
              <w:rPr>
                <w:rFonts w:hint="default" w:ascii="Times New Roman" w:hAnsi="Times New Roman" w:eastAsia="黑体" w:cs="Times New Roman"/>
                <w:b w:val="0"/>
                <w:bCs w:val="0"/>
                <w:spacing w:val="-11"/>
                <w:sz w:val="24"/>
              </w:rPr>
              <w:t>指标（万元）</w:t>
            </w:r>
          </w:p>
        </w:tc>
        <w:tc>
          <w:tcPr>
            <w:tcW w:w="71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营业收入</w:t>
            </w:r>
          </w:p>
        </w:tc>
        <w:tc>
          <w:tcPr>
            <w:tcW w:w="713"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海外收入</w:t>
            </w:r>
          </w:p>
        </w:tc>
        <w:tc>
          <w:tcPr>
            <w:tcW w:w="713"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利润总额</w:t>
            </w:r>
          </w:p>
        </w:tc>
        <w:tc>
          <w:tcPr>
            <w:tcW w:w="782"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归属母公司</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所有者净利润</w:t>
            </w:r>
          </w:p>
        </w:tc>
        <w:tc>
          <w:tcPr>
            <w:tcW w:w="68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资产总额</w:t>
            </w:r>
          </w:p>
        </w:tc>
        <w:tc>
          <w:tcPr>
            <w:tcW w:w="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海外资产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w:t>
            </w:r>
            <w:r>
              <w:rPr>
                <w:rFonts w:hint="eastAsia" w:eastAsia="黑体" w:cs="Times New Roman"/>
                <w:spacing w:val="0"/>
                <w:sz w:val="24"/>
                <w:szCs w:val="20"/>
                <w:lang w:val="en-US" w:eastAsia="zh-CN"/>
              </w:rPr>
              <w:t>2</w:t>
            </w:r>
            <w:r>
              <w:rPr>
                <w:rFonts w:hint="default" w:ascii="Times New Roman" w:hAnsi="Times New Roman" w:eastAsia="黑体" w:cs="Times New Roman"/>
                <w:spacing w:val="0"/>
                <w:sz w:val="24"/>
                <w:szCs w:val="20"/>
                <w:lang w:val="en-US" w:eastAsia="zh-CN"/>
              </w:rPr>
              <w:t>年</w:t>
            </w:r>
          </w:p>
        </w:tc>
        <w:tc>
          <w:tcPr>
            <w:tcW w:w="71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w:t>
            </w:r>
            <w:r>
              <w:rPr>
                <w:rFonts w:hint="eastAsia" w:eastAsia="黑体" w:cs="Times New Roman"/>
                <w:spacing w:val="0"/>
                <w:sz w:val="24"/>
                <w:szCs w:val="20"/>
                <w:lang w:val="en-US" w:eastAsia="zh-CN"/>
              </w:rPr>
              <w:t>3</w:t>
            </w:r>
            <w:r>
              <w:rPr>
                <w:rFonts w:hint="default" w:ascii="Times New Roman" w:hAnsi="Times New Roman" w:eastAsia="黑体" w:cs="Times New Roman"/>
                <w:spacing w:val="0"/>
                <w:sz w:val="24"/>
                <w:szCs w:val="20"/>
                <w:lang w:val="en-US" w:eastAsia="zh-CN"/>
              </w:rPr>
              <w:t>年</w:t>
            </w:r>
          </w:p>
        </w:tc>
        <w:tc>
          <w:tcPr>
            <w:tcW w:w="71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指标（万元）</w:t>
            </w:r>
          </w:p>
        </w:tc>
        <w:tc>
          <w:tcPr>
            <w:tcW w:w="71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所有者权益</w:t>
            </w:r>
          </w:p>
        </w:tc>
        <w:tc>
          <w:tcPr>
            <w:tcW w:w="713"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归属母公司所有者权益</w:t>
            </w:r>
          </w:p>
        </w:tc>
        <w:tc>
          <w:tcPr>
            <w:tcW w:w="713"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纳税总额</w:t>
            </w:r>
          </w:p>
        </w:tc>
        <w:tc>
          <w:tcPr>
            <w:tcW w:w="782"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研发费用</w:t>
            </w:r>
          </w:p>
        </w:tc>
        <w:tc>
          <w:tcPr>
            <w:tcW w:w="68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员工总数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（人）</w:t>
            </w:r>
          </w:p>
        </w:tc>
        <w:tc>
          <w:tcPr>
            <w:tcW w:w="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海外员工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w:t>
            </w:r>
            <w:r>
              <w:rPr>
                <w:rFonts w:hint="eastAsia" w:eastAsia="黑体" w:cs="Times New Roman"/>
                <w:spacing w:val="0"/>
                <w:sz w:val="24"/>
                <w:szCs w:val="20"/>
                <w:lang w:val="en-US" w:eastAsia="zh-CN"/>
              </w:rPr>
              <w:t>2</w:t>
            </w:r>
            <w:r>
              <w:rPr>
                <w:rFonts w:hint="default" w:ascii="Times New Roman" w:hAnsi="Times New Roman" w:eastAsia="黑体" w:cs="Times New Roman"/>
                <w:spacing w:val="0"/>
                <w:sz w:val="24"/>
                <w:szCs w:val="20"/>
                <w:lang w:val="en-US" w:eastAsia="zh-CN"/>
              </w:rPr>
              <w:t>年</w:t>
            </w:r>
          </w:p>
        </w:tc>
        <w:tc>
          <w:tcPr>
            <w:tcW w:w="71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w:t>
            </w:r>
            <w:r>
              <w:rPr>
                <w:rFonts w:hint="eastAsia" w:eastAsia="黑体" w:cs="Times New Roman"/>
                <w:spacing w:val="0"/>
                <w:sz w:val="24"/>
                <w:szCs w:val="20"/>
                <w:lang w:val="en-US" w:eastAsia="zh-CN"/>
              </w:rPr>
              <w:t>3</w:t>
            </w:r>
            <w:r>
              <w:rPr>
                <w:rFonts w:hint="default" w:ascii="Times New Roman" w:hAnsi="Times New Roman" w:eastAsia="黑体" w:cs="Times New Roman"/>
                <w:spacing w:val="0"/>
                <w:sz w:val="24"/>
                <w:szCs w:val="20"/>
                <w:lang w:val="en-US" w:eastAsia="zh-CN"/>
              </w:rPr>
              <w:t>年</w:t>
            </w:r>
          </w:p>
        </w:tc>
        <w:tc>
          <w:tcPr>
            <w:tcW w:w="71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1582"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r>
              <w:rPr>
                <w:rFonts w:hint="default" w:ascii="Times New Roman" w:hAnsi="Times New Roman" w:eastAsia="黑体" w:cs="Times New Roman"/>
                <w:spacing w:val="0"/>
                <w:sz w:val="24"/>
                <w:szCs w:val="20"/>
                <w:lang w:val="en-US" w:eastAsia="zh-CN"/>
              </w:rPr>
              <w:t>法人代表（签字）：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r>
              <w:rPr>
                <w:rFonts w:hint="default" w:ascii="Times New Roman" w:hAnsi="Times New Roman" w:eastAsia="黑体" w:cs="Times New Roman"/>
                <w:spacing w:val="0"/>
                <w:sz w:val="24"/>
                <w:szCs w:val="20"/>
                <w:lang w:val="en-US" w:eastAsia="zh-CN"/>
              </w:rPr>
              <w:t>申报企业（盖章）：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right"/>
              <w:textAlignment w:val="auto"/>
              <w:rPr>
                <w:rFonts w:hint="default" w:ascii="Times New Roman" w:hAnsi="Times New Roman" w:eastAsia="黑体" w:cs="Times New Roman"/>
                <w:b w:val="0"/>
                <w:bCs w:val="0"/>
                <w:spacing w:val="0"/>
                <w:sz w:val="24"/>
                <w:lang w:val="en-US" w:eastAsia="zh-CN"/>
              </w:rPr>
            </w:pPr>
            <w:r>
              <w:rPr>
                <w:rFonts w:hint="default" w:ascii="Times New Roman" w:hAnsi="Times New Roman" w:eastAsia="黑体" w:cs="Times New Roman"/>
                <w:spacing w:val="0"/>
                <w:sz w:val="24"/>
                <w:szCs w:val="20"/>
                <w:lang w:val="en-US" w:eastAsia="zh-CN"/>
              </w:rPr>
              <w:t>202</w:t>
            </w:r>
            <w:r>
              <w:rPr>
                <w:rFonts w:hint="eastAsia" w:eastAsia="黑体" w:cs="Times New Roman"/>
                <w:spacing w:val="0"/>
                <w:sz w:val="24"/>
                <w:szCs w:val="20"/>
                <w:lang w:val="en-US" w:eastAsia="zh-CN"/>
              </w:rPr>
              <w:t>4</w:t>
            </w:r>
            <w:r>
              <w:rPr>
                <w:rFonts w:hint="default" w:ascii="Times New Roman" w:hAnsi="Times New Roman" w:eastAsia="黑体" w:cs="Times New Roman"/>
                <w:spacing w:val="0"/>
                <w:sz w:val="24"/>
                <w:szCs w:val="20"/>
                <w:lang w:val="en-US" w:eastAsia="zh-CN"/>
              </w:rPr>
              <w:t>年</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月</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日</w:t>
            </w:r>
          </w:p>
        </w:tc>
        <w:tc>
          <w:tcPr>
            <w:tcW w:w="1684" w:type="pct"/>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left"/>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申报指标数据属实。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主管财务负责人（签字）：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right"/>
              <w:textAlignment w:val="auto"/>
              <w:rPr>
                <w:rFonts w:hint="default" w:ascii="Times New Roman" w:hAnsi="Times New Roman" w:eastAsia="黑体" w:cs="Times New Roman"/>
                <w:b w:val="0"/>
                <w:bCs w:val="0"/>
                <w:spacing w:val="0"/>
                <w:sz w:val="24"/>
                <w:lang w:val="en-US" w:eastAsia="zh-CN"/>
              </w:rPr>
            </w:pPr>
            <w:r>
              <w:rPr>
                <w:rFonts w:hint="default" w:ascii="Times New Roman" w:hAnsi="Times New Roman" w:eastAsia="黑体" w:cs="Times New Roman"/>
                <w:spacing w:val="0"/>
                <w:sz w:val="24"/>
                <w:szCs w:val="20"/>
                <w:lang w:val="en-US" w:eastAsia="zh-CN"/>
              </w:rPr>
              <w:t>202</w:t>
            </w:r>
            <w:r>
              <w:rPr>
                <w:rFonts w:hint="eastAsia" w:eastAsia="黑体" w:cs="Times New Roman"/>
                <w:spacing w:val="0"/>
                <w:sz w:val="24"/>
                <w:szCs w:val="20"/>
                <w:lang w:val="en-US" w:eastAsia="zh-CN"/>
              </w:rPr>
              <w:t>4</w:t>
            </w:r>
            <w:r>
              <w:rPr>
                <w:rFonts w:hint="default" w:ascii="Times New Roman" w:hAnsi="Times New Roman" w:eastAsia="黑体" w:cs="Times New Roman"/>
                <w:spacing w:val="0"/>
                <w:sz w:val="24"/>
                <w:szCs w:val="20"/>
                <w:lang w:val="en-US" w:eastAsia="zh-CN"/>
              </w:rPr>
              <w:t>年</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月</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日</w:t>
            </w:r>
          </w:p>
        </w:tc>
        <w:tc>
          <w:tcPr>
            <w:tcW w:w="1732" w:type="pct"/>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left"/>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提交经审计的202</w:t>
            </w:r>
            <w:r>
              <w:rPr>
                <w:rFonts w:hint="eastAsia" w:eastAsia="黑体" w:cs="Times New Roman"/>
                <w:spacing w:val="0"/>
                <w:sz w:val="24"/>
                <w:szCs w:val="20"/>
                <w:lang w:val="en-US" w:eastAsia="zh-CN"/>
              </w:rPr>
              <w:t>3</w:t>
            </w:r>
            <w:r>
              <w:rPr>
                <w:rFonts w:hint="default" w:ascii="Times New Roman" w:hAnsi="Times New Roman" w:eastAsia="黑体" w:cs="Times New Roman"/>
                <w:spacing w:val="0"/>
                <w:sz w:val="24"/>
                <w:szCs w:val="20"/>
                <w:lang w:val="en-US" w:eastAsia="zh-CN"/>
              </w:rPr>
              <w:t>年度相关财务报表（扫描件）或证明材料。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right"/>
              <w:textAlignment w:val="auto"/>
              <w:rPr>
                <w:rFonts w:hint="default" w:ascii="Times New Roman" w:hAnsi="Times New Roman" w:eastAsia="黑体" w:cs="Times New Roman"/>
                <w:b w:val="0"/>
                <w:bCs w:val="0"/>
                <w:spacing w:val="0"/>
                <w:sz w:val="24"/>
                <w:lang w:val="en-US" w:eastAsia="zh-CN"/>
              </w:rPr>
            </w:pPr>
            <w:r>
              <w:rPr>
                <w:rFonts w:hint="default" w:ascii="Times New Roman" w:hAnsi="Times New Roman" w:eastAsia="黑体" w:cs="Times New Roman"/>
                <w:spacing w:val="0"/>
                <w:sz w:val="24"/>
                <w:szCs w:val="20"/>
                <w:lang w:val="en-US" w:eastAsia="zh-CN"/>
              </w:rPr>
              <w:t>202</w:t>
            </w:r>
            <w:r>
              <w:rPr>
                <w:rFonts w:hint="eastAsia" w:eastAsia="黑体" w:cs="Times New Roman"/>
                <w:spacing w:val="0"/>
                <w:sz w:val="24"/>
                <w:szCs w:val="20"/>
                <w:lang w:val="en-US" w:eastAsia="zh-CN"/>
              </w:rPr>
              <w:t>4</w:t>
            </w:r>
            <w:r>
              <w:rPr>
                <w:rFonts w:hint="default" w:ascii="Times New Roman" w:hAnsi="Times New Roman" w:eastAsia="黑体" w:cs="Times New Roman"/>
                <w:spacing w:val="0"/>
                <w:sz w:val="24"/>
                <w:szCs w:val="20"/>
                <w:lang w:val="en-US" w:eastAsia="zh-CN"/>
              </w:rPr>
              <w:t>年</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月</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日</w:t>
            </w:r>
          </w:p>
        </w:tc>
      </w:tr>
    </w:tbl>
    <w:p>
      <w:pPr>
        <w:keepNext w:val="0"/>
        <w:keepLines w:val="0"/>
        <w:pageBreakBefore w:val="0"/>
        <w:widowControl w:val="0"/>
        <w:kinsoku/>
        <w:wordWrap/>
        <w:overflowPunct/>
        <w:topLinePunct w:val="0"/>
        <w:autoSpaceDE/>
        <w:autoSpaceDN/>
        <w:bidi w:val="0"/>
        <w:adjustRightInd/>
        <w:snapToGrid/>
        <w:spacing w:after="63" w:afterLines="20" w:line="560" w:lineRule="exact"/>
        <w:ind w:left="0" w:leftChars="0" w:right="0" w:rightChars="0"/>
        <w:jc w:val="center"/>
        <w:textAlignment w:val="auto"/>
        <w:rPr>
          <w:rFonts w:hint="default" w:ascii="Times New Roman" w:hAnsi="Times New Roman" w:eastAsia="方正小标宋简体" w:cs="Times New Roman"/>
          <w:b w:val="0"/>
          <w:bCs/>
          <w:spacing w:val="0"/>
          <w:w w:val="100"/>
          <w:sz w:val="36"/>
          <w:szCs w:val="36"/>
          <w:lang w:val="en-US" w:eastAsia="zh-CN"/>
        </w:rPr>
      </w:pPr>
      <w:r>
        <w:rPr>
          <w:rFonts w:hint="default" w:ascii="Times New Roman" w:hAnsi="Times New Roman" w:eastAsia="方正小标宋简体" w:cs="Times New Roman"/>
          <w:b w:val="0"/>
          <w:bCs/>
          <w:spacing w:val="0"/>
          <w:w w:val="100"/>
          <w:sz w:val="36"/>
          <w:szCs w:val="36"/>
          <w:lang w:eastAsia="zh-CN"/>
        </w:rPr>
        <w:t>企业</w:t>
      </w:r>
      <w:r>
        <w:rPr>
          <w:rFonts w:hint="default" w:ascii="Times New Roman" w:hAnsi="Times New Roman" w:eastAsia="方正小标宋简体" w:cs="Times New Roman"/>
          <w:b/>
          <w:bCs w:val="0"/>
          <w:spacing w:val="0"/>
          <w:w w:val="100"/>
          <w:sz w:val="36"/>
          <w:szCs w:val="36"/>
          <w:lang w:eastAsia="zh-CN"/>
        </w:rPr>
        <w:t>100</w:t>
      </w:r>
      <w:r>
        <w:rPr>
          <w:rFonts w:hint="default" w:ascii="Times New Roman" w:hAnsi="Times New Roman" w:eastAsia="方正小标宋简体" w:cs="Times New Roman"/>
          <w:b w:val="0"/>
          <w:bCs/>
          <w:spacing w:val="0"/>
          <w:w w:val="100"/>
          <w:sz w:val="36"/>
          <w:szCs w:val="36"/>
          <w:lang w:eastAsia="zh-CN"/>
        </w:rPr>
        <w:t>强、民营企业</w:t>
      </w:r>
      <w:r>
        <w:rPr>
          <w:rFonts w:hint="default" w:ascii="Times New Roman" w:hAnsi="Times New Roman" w:eastAsia="方正小标宋简体" w:cs="Times New Roman"/>
          <w:b/>
          <w:bCs w:val="0"/>
          <w:spacing w:val="0"/>
          <w:w w:val="100"/>
          <w:sz w:val="36"/>
          <w:szCs w:val="36"/>
        </w:rPr>
        <w:t>100</w:t>
      </w:r>
      <w:r>
        <w:rPr>
          <w:rFonts w:hint="default" w:ascii="Times New Roman" w:hAnsi="Times New Roman" w:eastAsia="方正小标宋简体" w:cs="Times New Roman"/>
          <w:b w:val="0"/>
          <w:bCs/>
          <w:spacing w:val="0"/>
          <w:w w:val="100"/>
          <w:sz w:val="36"/>
          <w:szCs w:val="36"/>
        </w:rPr>
        <w:t>强</w:t>
      </w:r>
      <w:r>
        <w:rPr>
          <w:rFonts w:hint="default" w:ascii="Times New Roman" w:hAnsi="Times New Roman" w:eastAsia="方正小标宋简体" w:cs="Times New Roman"/>
          <w:b w:val="0"/>
          <w:bCs/>
          <w:spacing w:val="0"/>
          <w:w w:val="100"/>
          <w:sz w:val="36"/>
          <w:szCs w:val="36"/>
          <w:lang w:val="en-US" w:eastAsia="zh-CN"/>
        </w:rPr>
        <w:t>申报表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b w:val="0"/>
          <w:bCs w:val="0"/>
          <w:spacing w:val="0"/>
          <w:w w:val="100"/>
          <w:sz w:val="24"/>
          <w:szCs w:val="24"/>
          <w:lang w:val="en-US" w:eastAsia="zh-CN"/>
        </w:rPr>
      </w:pPr>
      <w:r>
        <w:rPr>
          <w:rFonts w:hint="eastAsia" w:ascii="黑体" w:hAnsi="黑体" w:eastAsia="黑体" w:cs="黑体"/>
          <w:b w:val="0"/>
          <w:bCs w:val="0"/>
          <w:color w:val="auto"/>
          <w:spacing w:val="0"/>
          <w:w w:val="100"/>
          <w:sz w:val="22"/>
          <w:szCs w:val="22"/>
        </w:rPr>
        <w:t>注：</w:t>
      </w:r>
      <w:r>
        <w:rPr>
          <w:rFonts w:hint="default" w:ascii="Times New Roman" w:hAnsi="Times New Roman" w:eastAsia="仿宋" w:cs="Times New Roman"/>
          <w:b w:val="0"/>
          <w:bCs w:val="0"/>
          <w:color w:val="auto"/>
          <w:spacing w:val="0"/>
          <w:w w:val="100"/>
          <w:sz w:val="24"/>
          <w:szCs w:val="24"/>
        </w:rPr>
        <w:t>请认真参照附件</w:t>
      </w:r>
      <w:r>
        <w:rPr>
          <w:rFonts w:hint="default" w:ascii="Times New Roman" w:hAnsi="Times New Roman" w:eastAsia="仿宋" w:cs="Times New Roman"/>
          <w:b w:val="0"/>
          <w:bCs w:val="0"/>
          <w:color w:val="auto"/>
          <w:spacing w:val="0"/>
          <w:w w:val="100"/>
          <w:sz w:val="24"/>
          <w:szCs w:val="24"/>
          <w:lang w:val="en-US" w:eastAsia="zh-CN"/>
        </w:rPr>
        <w:t>3</w:t>
      </w:r>
      <w:r>
        <w:rPr>
          <w:rFonts w:hint="default" w:ascii="Times New Roman" w:hAnsi="Times New Roman" w:eastAsia="仿宋" w:cs="Times New Roman"/>
          <w:b w:val="0"/>
          <w:bCs w:val="0"/>
          <w:color w:val="auto"/>
          <w:spacing w:val="0"/>
          <w:w w:val="100"/>
          <w:sz w:val="24"/>
          <w:szCs w:val="24"/>
        </w:rPr>
        <w:t>填表说明填写或打</w:t>
      </w:r>
      <w:r>
        <w:rPr>
          <w:rFonts w:hint="default" w:ascii="Times New Roman" w:hAnsi="Times New Roman" w:eastAsia="仿宋" w:cs="Times New Roman"/>
          <w:b w:val="0"/>
          <w:bCs w:val="0"/>
          <w:spacing w:val="0"/>
          <w:w w:val="100"/>
          <w:sz w:val="24"/>
          <w:szCs w:val="24"/>
        </w:rPr>
        <w:t>√。</w:t>
      </w:r>
      <w:r>
        <w:rPr>
          <w:rFonts w:hint="eastAsia" w:ascii="Times New Roman" w:hAnsi="Times New Roman" w:eastAsia="仿宋" w:cs="Times New Roman"/>
          <w:b w:val="0"/>
          <w:bCs w:val="0"/>
          <w:spacing w:val="0"/>
          <w:w w:val="100"/>
          <w:sz w:val="24"/>
          <w:szCs w:val="24"/>
          <w:lang w:val="en-US" w:eastAsia="zh-CN"/>
        </w:rPr>
        <w:t>行业企业及其他排序</w:t>
      </w:r>
      <w:r>
        <w:rPr>
          <w:rFonts w:hint="default" w:ascii="Times New Roman" w:hAnsi="Times New Roman" w:eastAsia="仿宋" w:cs="Times New Roman"/>
          <w:b w:val="0"/>
          <w:bCs w:val="0"/>
          <w:spacing w:val="0"/>
          <w:w w:val="100"/>
          <w:sz w:val="24"/>
          <w:szCs w:val="24"/>
          <w:lang w:val="en-US" w:eastAsia="zh-CN"/>
        </w:rPr>
        <w:t>申报也用此表</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default" w:ascii="Times New Roman" w:hAnsi="Times New Roman" w:eastAsia="仿宋" w:cs="Times New Roman"/>
          <w:b w:val="0"/>
          <w:bCs w:val="0"/>
          <w:spacing w:val="0"/>
          <w:w w:val="100"/>
          <w:sz w:val="24"/>
          <w:szCs w:val="24"/>
          <w:lang w:val="en-US" w:eastAsia="zh-CN"/>
        </w:rPr>
        <w:sectPr>
          <w:footerReference r:id="rId4" w:type="default"/>
          <w:pgSz w:w="11906" w:h="16838"/>
          <w:pgMar w:top="1928" w:right="1474" w:bottom="1871" w:left="1587" w:header="851" w:footer="1361"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24"/>
        </w:rPr>
      </w:pPr>
      <w:r>
        <w:rPr>
          <w:rFonts w:hint="eastAsia" w:ascii="黑体" w:hAnsi="黑体" w:eastAsia="黑体" w:cs="黑体"/>
          <w:sz w:val="32"/>
          <w:szCs w:val="32"/>
        </w:rPr>
        <w:t>附件</w:t>
      </w:r>
      <w:r>
        <w:rPr>
          <w:rFonts w:hint="default" w:ascii="Times New Roman" w:hAnsi="Times New Roman" w:eastAsia="黑体" w:cs="Times New Roman"/>
          <w:sz w:val="32"/>
          <w:szCs w:val="32"/>
          <w:lang w:val="en-US" w:eastAsia="zh-CN"/>
        </w:rPr>
        <w:t>3</w:t>
      </w:r>
      <w:r>
        <w:rPr>
          <w:rFonts w:hint="eastAsia" w:ascii="黑体" w:hAnsi="黑体" w:eastAsia="黑体" w:cs="黑体"/>
          <w:sz w:val="32"/>
          <w:szCs w:val="32"/>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default" w:ascii="Times New Roman" w:hAnsi="Times New Roman" w:eastAsia="仿宋" w:cs="Times New Roman"/>
          <w:sz w:val="40"/>
          <w:szCs w:val="40"/>
        </w:rPr>
      </w:pPr>
      <w:r>
        <w:rPr>
          <w:rFonts w:hint="eastAsia" w:ascii="方正小标宋简体" w:hAnsi="方正小标宋简体" w:eastAsia="方正小标宋简体" w:cs="方正小标宋简体"/>
          <w:b w:val="0"/>
          <w:bCs/>
          <w:spacing w:val="170"/>
          <w:w w:val="100"/>
          <w:sz w:val="40"/>
          <w:szCs w:val="40"/>
          <w:lang w:val="en-US" w:eastAsia="zh-CN"/>
        </w:rPr>
        <w:t>填表说</w:t>
      </w:r>
      <w:r>
        <w:rPr>
          <w:rFonts w:hint="eastAsia" w:ascii="方正小标宋简体" w:hAnsi="方正小标宋简体" w:eastAsia="方正小标宋简体" w:cs="方正小标宋简体"/>
          <w:b w:val="0"/>
          <w:bCs/>
          <w:spacing w:val="0"/>
          <w:w w:val="100"/>
          <w:sz w:val="40"/>
          <w:szCs w:val="40"/>
          <w:lang w:val="en-US" w:eastAsia="zh-CN"/>
        </w:rPr>
        <w:t>明</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202</w:t>
      </w:r>
      <w:r>
        <w:rPr>
          <w:rFonts w:hint="eastAsia" w:eastAsia="仿宋" w:cs="Times New Roman"/>
          <w:sz w:val="30"/>
          <w:szCs w:val="30"/>
          <w:lang w:val="en-US" w:eastAsia="zh-CN"/>
        </w:rPr>
        <w:t>4</w:t>
      </w:r>
      <w:r>
        <w:rPr>
          <w:rFonts w:hint="default" w:ascii="Times New Roman" w:hAnsi="Times New Roman" w:eastAsia="仿宋" w:cs="Times New Roman"/>
          <w:sz w:val="30"/>
          <w:szCs w:val="30"/>
        </w:rPr>
        <w:t>黑龙江企业100强、制造业企业100强、服务业企业100强、民营企业100强申报表主要栏目填报说明如下：</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eastAsia" w:ascii="黑体" w:hAnsi="黑体" w:eastAsia="黑体" w:cs="黑体"/>
          <w:sz w:val="30"/>
          <w:szCs w:val="30"/>
        </w:rPr>
        <w:t>一、企业性质：</w:t>
      </w:r>
      <w:r>
        <w:rPr>
          <w:rFonts w:hint="default" w:ascii="Times New Roman" w:hAnsi="Times New Roman" w:eastAsia="仿宋" w:cs="Times New Roman"/>
          <w:color w:val="auto"/>
          <w:sz w:val="30"/>
          <w:szCs w:val="30"/>
        </w:rPr>
        <w:t>请从</w:t>
      </w:r>
      <w:r>
        <w:rPr>
          <w:rFonts w:hint="eastAsia"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国有</w:t>
      </w:r>
      <w:r>
        <w:rPr>
          <w:rFonts w:hint="eastAsia"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民营</w:t>
      </w:r>
      <w:r>
        <w:rPr>
          <w:rFonts w:hint="eastAsia" w:ascii="Times New Roman" w:hAnsi="Times New Roman" w:eastAsia="仿宋" w:cs="Times New Roman"/>
          <w:color w:val="auto"/>
          <w:sz w:val="30"/>
          <w:szCs w:val="30"/>
          <w:lang w:eastAsia="zh-CN"/>
        </w:rPr>
        <w:t>”</w:t>
      </w:r>
      <w:r>
        <w:rPr>
          <w:rFonts w:hint="eastAsia" w:eastAsia="仿宋" w:cs="Times New Roman"/>
          <w:color w:val="auto"/>
          <w:sz w:val="30"/>
          <w:szCs w:val="30"/>
          <w:lang w:val="en-US" w:eastAsia="zh-CN"/>
        </w:rPr>
        <w:t>两</w:t>
      </w:r>
      <w:r>
        <w:rPr>
          <w:rFonts w:hint="default" w:ascii="Times New Roman" w:hAnsi="Times New Roman" w:eastAsia="仿宋" w:cs="Times New Roman"/>
          <w:color w:val="auto"/>
          <w:sz w:val="30"/>
          <w:szCs w:val="30"/>
        </w:rPr>
        <w:t>种性质中选一项打</w:t>
      </w:r>
      <w:r>
        <w:rPr>
          <w:rFonts w:hint="eastAsia" w:ascii="仿宋" w:hAnsi="仿宋" w:eastAsia="仿宋" w:cs="仿宋"/>
          <w:color w:val="auto"/>
          <w:sz w:val="30"/>
          <w:szCs w:val="30"/>
        </w:rPr>
        <w:t>√</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国有是指国有及国有控股企业</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民营是指</w:t>
      </w:r>
      <w:r>
        <w:rPr>
          <w:rFonts w:hint="eastAsia" w:eastAsia="仿宋" w:cs="Times New Roman"/>
          <w:color w:val="auto"/>
          <w:sz w:val="30"/>
          <w:szCs w:val="30"/>
          <w:lang w:val="en-US" w:eastAsia="zh-CN"/>
        </w:rPr>
        <w:t>非</w:t>
      </w:r>
      <w:r>
        <w:rPr>
          <w:rFonts w:hint="default" w:ascii="Times New Roman" w:hAnsi="Times New Roman" w:eastAsia="仿宋" w:cs="Times New Roman"/>
          <w:color w:val="auto"/>
          <w:sz w:val="30"/>
          <w:szCs w:val="30"/>
        </w:rPr>
        <w:t>国有企业，包括集体和私营企业等。</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sz w:val="30"/>
          <w:szCs w:val="30"/>
          <w:lang w:val="en-US" w:eastAsia="zh-CN"/>
        </w:rPr>
      </w:pPr>
      <w:r>
        <w:rPr>
          <w:rFonts w:hint="default" w:ascii="黑体" w:hAnsi="黑体" w:eastAsia="黑体" w:cs="黑体"/>
          <w:sz w:val="30"/>
          <w:szCs w:val="30"/>
        </w:rPr>
        <w:t>二、</w:t>
      </w:r>
      <w:r>
        <w:rPr>
          <w:rFonts w:hint="default" w:ascii="黑体" w:hAnsi="黑体" w:eastAsia="黑体" w:cs="黑体"/>
          <w:sz w:val="30"/>
          <w:szCs w:val="30"/>
          <w:lang w:val="en-US" w:eastAsia="zh-CN"/>
        </w:rPr>
        <w:t>所属行业：</w:t>
      </w:r>
      <w:r>
        <w:rPr>
          <w:rFonts w:hint="default" w:ascii="Times New Roman" w:hAnsi="Times New Roman" w:eastAsia="仿宋" w:cs="Times New Roman"/>
          <w:sz w:val="30"/>
          <w:szCs w:val="30"/>
          <w:lang w:val="en-US" w:eastAsia="zh-CN"/>
        </w:rPr>
        <w:t>请</w:t>
      </w:r>
      <w:r>
        <w:rPr>
          <w:rFonts w:hint="eastAsia" w:ascii="Times New Roman" w:hAnsi="Times New Roman" w:eastAsia="仿宋" w:cs="Times New Roman"/>
          <w:sz w:val="30"/>
          <w:szCs w:val="30"/>
          <w:lang w:val="en-US" w:eastAsia="zh-CN"/>
        </w:rPr>
        <w:t>根据企业第一主营业务，</w:t>
      </w:r>
      <w:r>
        <w:rPr>
          <w:rFonts w:hint="eastAsia" w:eastAsia="仿宋" w:cs="Times New Roman"/>
          <w:sz w:val="30"/>
          <w:szCs w:val="30"/>
          <w:lang w:val="en-US" w:eastAsia="zh-CN"/>
        </w:rPr>
        <w:t>对照</w:t>
      </w:r>
      <w:r>
        <w:rPr>
          <w:rStyle w:val="9"/>
          <w:rFonts w:hint="default" w:ascii="Times New Roman" w:hAnsi="Times New Roman" w:eastAsia="仿宋" w:cs="Times New Roman"/>
          <w:color w:val="auto"/>
          <w:sz w:val="30"/>
          <w:szCs w:val="30"/>
          <w:lang w:val="en-US" w:eastAsia="zh-CN"/>
        </w:rPr>
        <w:fldChar w:fldCharType="begin"/>
      </w:r>
      <w:r>
        <w:rPr>
          <w:rStyle w:val="9"/>
          <w:rFonts w:hint="default" w:ascii="Times New Roman" w:hAnsi="Times New Roman" w:eastAsia="仿宋" w:cs="Times New Roman"/>
          <w:color w:val="auto"/>
          <w:sz w:val="30"/>
          <w:szCs w:val="30"/>
          <w:lang w:val="en-US" w:eastAsia="zh-CN"/>
        </w:rPr>
        <w:instrText xml:space="preserve"> HYPERLINK "https://kdocs.cn/l/cduKQbXyTcLg" </w:instrText>
      </w:r>
      <w:r>
        <w:rPr>
          <w:rStyle w:val="9"/>
          <w:rFonts w:hint="default" w:ascii="Times New Roman" w:hAnsi="Times New Roman" w:eastAsia="仿宋" w:cs="Times New Roman"/>
          <w:color w:val="auto"/>
          <w:sz w:val="30"/>
          <w:szCs w:val="30"/>
          <w:lang w:val="en-US" w:eastAsia="zh-CN"/>
        </w:rPr>
        <w:fldChar w:fldCharType="separate"/>
      </w:r>
      <w:r>
        <w:rPr>
          <w:rStyle w:val="8"/>
          <w:rFonts w:hint="default" w:ascii="Times New Roman" w:hAnsi="Times New Roman" w:eastAsia="仿宋" w:cs="Times New Roman"/>
          <w:color w:val="auto"/>
          <w:sz w:val="30"/>
          <w:szCs w:val="30"/>
          <w:lang w:val="en-US" w:eastAsia="zh-CN"/>
        </w:rPr>
        <w:t>国民经济行业分类（GB</w:t>
      </w:r>
      <w:r>
        <w:rPr>
          <w:rStyle w:val="8"/>
          <w:rFonts w:hint="eastAsia" w:eastAsia="仿宋" w:cs="Times New Roman"/>
          <w:color w:val="auto"/>
          <w:sz w:val="30"/>
          <w:szCs w:val="30"/>
          <w:lang w:val="en-US" w:eastAsia="zh-CN"/>
        </w:rPr>
        <w:t>/</w:t>
      </w:r>
      <w:r>
        <w:rPr>
          <w:rStyle w:val="8"/>
          <w:rFonts w:hint="default" w:ascii="Times New Roman" w:hAnsi="Times New Roman" w:eastAsia="仿宋" w:cs="Times New Roman"/>
          <w:color w:val="auto"/>
          <w:sz w:val="30"/>
          <w:szCs w:val="30"/>
          <w:lang w:val="en-US" w:eastAsia="zh-CN"/>
        </w:rPr>
        <w:t>T 4754</w:t>
      </w:r>
      <w:r>
        <w:rPr>
          <w:rStyle w:val="8"/>
          <w:rFonts w:hint="eastAsia" w:eastAsia="仿宋" w:cs="Times New Roman"/>
          <w:color w:val="auto"/>
          <w:sz w:val="30"/>
          <w:szCs w:val="30"/>
          <w:lang w:val="en-US" w:eastAsia="zh-CN"/>
        </w:rPr>
        <w:t>—</w:t>
      </w:r>
      <w:r>
        <w:rPr>
          <w:rStyle w:val="8"/>
          <w:rFonts w:hint="default" w:ascii="Times New Roman" w:hAnsi="Times New Roman" w:eastAsia="仿宋" w:cs="Times New Roman"/>
          <w:color w:val="auto"/>
          <w:sz w:val="30"/>
          <w:szCs w:val="30"/>
          <w:lang w:val="en-US" w:eastAsia="zh-CN"/>
        </w:rPr>
        <w:t>2017）.pdf</w:t>
      </w:r>
      <w:r>
        <w:rPr>
          <w:rStyle w:val="9"/>
          <w:rFonts w:hint="default" w:ascii="Times New Roman" w:hAnsi="Times New Roman" w:eastAsia="仿宋" w:cs="Times New Roman"/>
          <w:color w:val="auto"/>
          <w:sz w:val="30"/>
          <w:szCs w:val="30"/>
          <w:lang w:val="en-US" w:eastAsia="zh-CN"/>
        </w:rPr>
        <w:fldChar w:fldCharType="end"/>
      </w:r>
      <w:r>
        <w:rPr>
          <w:rFonts w:hint="eastAsia" w:ascii="Times New Roman" w:hAnsi="Times New Roman" w:eastAsia="仿宋" w:cs="Times New Roman"/>
          <w:sz w:val="30"/>
          <w:szCs w:val="30"/>
          <w:lang w:val="en-US" w:eastAsia="zh-CN"/>
        </w:rPr>
        <w:t>选择一类填写（可</w:t>
      </w:r>
      <w:r>
        <w:rPr>
          <w:rFonts w:hint="eastAsia" w:eastAsia="仿宋" w:cs="Times New Roman"/>
          <w:sz w:val="30"/>
          <w:szCs w:val="30"/>
          <w:lang w:val="en-US" w:eastAsia="zh-CN"/>
        </w:rPr>
        <w:t>打开</w:t>
      </w:r>
      <w:r>
        <w:rPr>
          <w:rFonts w:hint="eastAsia" w:ascii="Times New Roman" w:hAnsi="Times New Roman" w:eastAsia="仿宋" w:cs="Times New Roman"/>
          <w:sz w:val="30"/>
          <w:szCs w:val="30"/>
          <w:lang w:val="en-US" w:eastAsia="zh-CN"/>
        </w:rPr>
        <w:t>超链接文档</w:t>
      </w:r>
      <w:r>
        <w:rPr>
          <w:rFonts w:hint="eastAsia" w:eastAsia="仿宋" w:cs="Times New Roman"/>
          <w:sz w:val="30"/>
          <w:szCs w:val="30"/>
          <w:lang w:val="en-US" w:eastAsia="zh-CN"/>
        </w:rPr>
        <w:t>，</w:t>
      </w:r>
      <w:r>
        <w:rPr>
          <w:rFonts w:hint="eastAsia" w:ascii="Times New Roman" w:hAnsi="Times New Roman" w:eastAsia="仿宋" w:cs="Times New Roman"/>
          <w:sz w:val="30"/>
          <w:szCs w:val="30"/>
          <w:lang w:val="en-US" w:eastAsia="zh-CN"/>
        </w:rPr>
        <w:t>按ctrl+F进行搜索）</w:t>
      </w:r>
      <w:r>
        <w:rPr>
          <w:rFonts w:hint="default" w:ascii="Times New Roman" w:hAnsi="Times New Roman" w:eastAsia="仿宋" w:cs="Times New Roman"/>
          <w:sz w:val="30"/>
          <w:szCs w:val="30"/>
          <w:lang w:val="en-US" w:eastAsia="zh-CN"/>
        </w:rPr>
        <w:t>。对《国民经济行业分类》中没有规范的新兴行业或者具体经营项目，可以参照政策文件、行业习惯或者专业文献等</w:t>
      </w:r>
      <w:r>
        <w:rPr>
          <w:rFonts w:hint="eastAsia" w:eastAsia="仿宋" w:cs="Times New Roman"/>
          <w:sz w:val="30"/>
          <w:szCs w:val="30"/>
          <w:lang w:val="en-US" w:eastAsia="zh-CN"/>
        </w:rPr>
        <w:t>自行填写</w:t>
      </w:r>
      <w:r>
        <w:rPr>
          <w:rFonts w:hint="default" w:ascii="Times New Roman" w:hAnsi="Times New Roman" w:eastAsia="仿宋" w:cs="Times New Roman"/>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sz w:val="30"/>
          <w:szCs w:val="30"/>
          <w:lang w:eastAsia="zh-CN"/>
        </w:rPr>
      </w:pPr>
      <w:r>
        <w:rPr>
          <w:rFonts w:hint="default" w:ascii="黑体" w:hAnsi="黑体" w:eastAsia="黑体" w:cs="黑体"/>
          <w:sz w:val="30"/>
          <w:szCs w:val="30"/>
        </w:rPr>
        <w:t>三、生产的产品或提供的服务：</w:t>
      </w:r>
      <w:r>
        <w:rPr>
          <w:rFonts w:hint="default" w:ascii="Times New Roman" w:hAnsi="Times New Roman" w:eastAsia="仿宋" w:cs="Times New Roman"/>
          <w:sz w:val="30"/>
          <w:szCs w:val="30"/>
        </w:rPr>
        <w:t>指企业生产的主要产品或提供的主要服务，按在营业收入的占比由大到小排列，最多不超过3项。</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eastAsia" w:ascii="黑体" w:hAnsi="黑体" w:eastAsia="黑体" w:cs="黑体"/>
          <w:sz w:val="30"/>
          <w:szCs w:val="30"/>
          <w:lang w:val="en-US" w:eastAsia="zh-CN"/>
        </w:rPr>
        <w:t>四、</w:t>
      </w:r>
      <w:r>
        <w:rPr>
          <w:rFonts w:hint="default" w:ascii="黑体" w:hAnsi="黑体" w:eastAsia="黑体" w:cs="黑体"/>
          <w:sz w:val="30"/>
          <w:szCs w:val="30"/>
        </w:rPr>
        <w:t>指标栏：</w:t>
      </w:r>
      <w:r>
        <w:rPr>
          <w:rFonts w:hint="default" w:ascii="Times New Roman" w:hAnsi="Times New Roman" w:eastAsia="仿宋" w:cs="Times New Roman"/>
          <w:color w:val="auto"/>
          <w:sz w:val="30"/>
          <w:szCs w:val="30"/>
        </w:rPr>
        <w:t>所有指标均按企业合并财务报表和年报的数据填报，金额单位：</w:t>
      </w:r>
      <w:r>
        <w:rPr>
          <w:rFonts w:hint="default" w:ascii="黑体" w:hAnsi="黑体" w:eastAsia="黑体" w:cs="黑体"/>
          <w:sz w:val="30"/>
          <w:szCs w:val="30"/>
        </w:rPr>
        <w:t>万元</w:t>
      </w:r>
      <w:r>
        <w:rPr>
          <w:rFonts w:hint="default" w:ascii="Times New Roman" w:hAnsi="Times New Roman" w:eastAsia="仿宋" w:cs="Times New Roman"/>
          <w:color w:val="auto"/>
          <w:sz w:val="30"/>
          <w:szCs w:val="30"/>
        </w:rPr>
        <w:t>人民币。合并财务报表的合并范围应当以控制为基础予以确定。</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营业收入：包括企业的所有收入，不含增值税，即主营业务和非主营业务、</w:t>
      </w:r>
      <w:r>
        <w:rPr>
          <w:rFonts w:hint="default" w:ascii="Times New Roman" w:hAnsi="Times New Roman" w:eastAsia="仿宋" w:cs="Times New Roman"/>
          <w:color w:val="auto"/>
          <w:sz w:val="30"/>
          <w:szCs w:val="30"/>
          <w:lang w:eastAsia="zh-CN"/>
        </w:rPr>
        <w:t>境内和境外</w:t>
      </w:r>
      <w:r>
        <w:rPr>
          <w:rFonts w:hint="default" w:ascii="Times New Roman" w:hAnsi="Times New Roman" w:eastAsia="仿宋" w:cs="Times New Roman"/>
          <w:color w:val="auto"/>
          <w:sz w:val="30"/>
          <w:szCs w:val="30"/>
        </w:rPr>
        <w:t>的收入。不含非连续性经营活动及石油、酒类的代征消费税收入。商业银行的营业收入为利息收入和非利息营业收入之和（不扣</w:t>
      </w:r>
      <w:r>
        <w:rPr>
          <w:rFonts w:hint="default" w:ascii="Times New Roman" w:hAnsi="Times New Roman" w:eastAsia="仿宋" w:cs="Times New Roman"/>
          <w:color w:val="auto"/>
          <w:sz w:val="30"/>
          <w:szCs w:val="30"/>
          <w:lang w:eastAsia="zh-CN"/>
        </w:rPr>
        <w:t>减</w:t>
      </w:r>
      <w:r>
        <w:rPr>
          <w:rFonts w:hint="default" w:ascii="Times New Roman" w:hAnsi="Times New Roman" w:eastAsia="仿宋" w:cs="Times New Roman"/>
          <w:color w:val="auto"/>
          <w:sz w:val="30"/>
          <w:szCs w:val="30"/>
        </w:rPr>
        <w:t>对应的支出）。保险公司的营业收入是保险费和年金收入扣除储蓄的资本收益或损失。</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利润</w:t>
      </w:r>
      <w:r>
        <w:rPr>
          <w:rFonts w:hint="default" w:ascii="Times New Roman" w:hAnsi="Times New Roman" w:eastAsia="仿宋" w:cs="Times New Roman"/>
          <w:color w:val="auto"/>
          <w:sz w:val="30"/>
          <w:szCs w:val="30"/>
          <w:lang w:eastAsia="zh-CN"/>
        </w:rPr>
        <w:t>总额</w:t>
      </w:r>
      <w:r>
        <w:rPr>
          <w:rFonts w:hint="default" w:ascii="Times New Roman" w:hAnsi="Times New Roman" w:eastAsia="仿宋" w:cs="Times New Roman"/>
          <w:color w:val="auto"/>
          <w:sz w:val="30"/>
          <w:szCs w:val="30"/>
        </w:rPr>
        <w:t>：所得税税前利润。</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净利润：利润总额扣除所得税。</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归属母公司所有者净利润：净利润扣除少数股东损益。</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资产总额：年末的资产总额。</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所有者权益：年末</w:t>
      </w:r>
      <w:r>
        <w:rPr>
          <w:rFonts w:hint="default" w:ascii="Times New Roman" w:hAnsi="Times New Roman" w:eastAsia="仿宋" w:cs="Times New Roman"/>
          <w:color w:val="auto"/>
          <w:sz w:val="30"/>
          <w:szCs w:val="30"/>
          <w:lang w:eastAsia="zh-CN"/>
        </w:rPr>
        <w:t>的</w:t>
      </w:r>
      <w:r>
        <w:rPr>
          <w:rFonts w:hint="default" w:ascii="Times New Roman" w:hAnsi="Times New Roman" w:eastAsia="仿宋" w:cs="Times New Roman"/>
          <w:color w:val="auto"/>
          <w:sz w:val="30"/>
          <w:szCs w:val="30"/>
        </w:rPr>
        <w:t>所有者权益总额。</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归属母公司所有者权益：所有者权益扣除少数股东权益。</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纳税总额：在中国大陆</w:t>
      </w:r>
      <w:r>
        <w:rPr>
          <w:rFonts w:hint="default" w:ascii="Times New Roman" w:hAnsi="Times New Roman" w:eastAsia="仿宋" w:cs="Times New Roman"/>
          <w:color w:val="auto"/>
          <w:sz w:val="30"/>
          <w:szCs w:val="30"/>
          <w:lang w:eastAsia="zh-CN"/>
        </w:rPr>
        <w:t>境</w:t>
      </w:r>
      <w:r>
        <w:rPr>
          <w:rFonts w:hint="default" w:ascii="Times New Roman" w:hAnsi="Times New Roman" w:eastAsia="仿宋" w:cs="Times New Roman"/>
          <w:color w:val="auto"/>
          <w:sz w:val="30"/>
          <w:szCs w:val="30"/>
        </w:rPr>
        <w:t>内实际缴纳的税收总额，包括增值税、消费税、营业税、企业所得税以及其他各种税收，不包括本企业（集团）代扣代缴其他企业或个人的各种税收，也不包括教育费附加、文化事业建设费等各项非税收</w:t>
      </w:r>
      <w:r>
        <w:rPr>
          <w:rFonts w:hint="default" w:ascii="Times New Roman" w:hAnsi="Times New Roman" w:eastAsia="仿宋" w:cs="Times New Roman"/>
          <w:color w:val="auto"/>
          <w:sz w:val="30"/>
          <w:szCs w:val="30"/>
          <w:lang w:eastAsia="zh-CN"/>
        </w:rPr>
        <w:t>费用</w:t>
      </w:r>
      <w:r>
        <w:rPr>
          <w:rFonts w:hint="default" w:ascii="Times New Roman" w:hAnsi="Times New Roman" w:eastAsia="仿宋" w:cs="Times New Roman"/>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研发费用：企业研究开发新产品、新技术、新工艺所发生的各项费用，包括新产品设计费、工艺规程制定费、设备调整费、原材料和半成品的实验费、技术图书资料费、研究机构人员的工资、研究设备的折旧、新产品的试制、技术研究有关的其他经费以及委托其他单位进行科研试制的费用。</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员工总数：年度平均</w:t>
      </w:r>
      <w:r>
        <w:rPr>
          <w:rFonts w:hint="default" w:ascii="Times New Roman" w:hAnsi="Times New Roman" w:eastAsia="仿宋" w:cs="Times New Roman"/>
          <w:color w:val="auto"/>
          <w:sz w:val="30"/>
          <w:szCs w:val="30"/>
          <w:lang w:eastAsia="zh-CN"/>
        </w:rPr>
        <w:t>从业</w:t>
      </w:r>
      <w:r>
        <w:rPr>
          <w:rFonts w:hint="default" w:ascii="Times New Roman" w:hAnsi="Times New Roman" w:eastAsia="仿宋" w:cs="Times New Roman"/>
          <w:color w:val="auto"/>
          <w:sz w:val="30"/>
          <w:szCs w:val="30"/>
        </w:rPr>
        <w:t>人数（含所有被合并报表企业的人数）。</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 w:cs="Times New Roman"/>
          <w:sz w:val="30"/>
          <w:szCs w:val="30"/>
        </w:rPr>
        <w:sectPr>
          <w:footerReference r:id="rId5" w:type="default"/>
          <w:pgSz w:w="11906" w:h="16838"/>
          <w:pgMar w:top="2098" w:right="1474" w:bottom="1984" w:left="1587" w:header="851" w:footer="1587" w:gutter="0"/>
          <w:pgNumType w:fmt="decimal"/>
          <w:cols w:space="720" w:num="1"/>
          <w:docGrid w:type="lines" w:linePitch="312" w:charSpace="0"/>
        </w:sectPr>
      </w:pPr>
      <w:r>
        <w:rPr>
          <w:rFonts w:hint="eastAsia" w:ascii="Times New Roman" w:hAnsi="Times New Roman" w:eastAsia="仿宋" w:cs="Times New Roman"/>
          <w:color w:val="auto"/>
          <w:sz w:val="30"/>
          <w:szCs w:val="30"/>
        </w:rPr>
        <w:t>海外收入、海外资产、海外员工</w:t>
      </w:r>
      <w:r>
        <w:rPr>
          <w:rFonts w:hint="default" w:ascii="Times New Roman" w:hAnsi="Times New Roman" w:eastAsia="仿宋" w:cs="Times New Roman"/>
          <w:color w:val="auto"/>
          <w:sz w:val="30"/>
          <w:szCs w:val="30"/>
        </w:rPr>
        <w:t>是指企业在中国大陆以外的营业收入、资产、员工。海外收入以平均汇率折算</w:t>
      </w:r>
      <w:r>
        <w:rPr>
          <w:rFonts w:hint="eastAsia"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平均汇</w:t>
      </w:r>
      <w:r>
        <w:rPr>
          <w:rFonts w:hint="default" w:eastAsia="仿宋" w:cs="Times New Roman"/>
          <w:color w:val="auto"/>
          <w:sz w:val="30"/>
          <w:szCs w:val="30"/>
          <w:lang w:val="en-US" w:eastAsia="zh-CN"/>
        </w:rPr>
        <w:t>率</w:t>
      </w:r>
      <w:r>
        <w:rPr>
          <w:rFonts w:hint="eastAsia" w:eastAsia="仿宋" w:cs="Times New Roman"/>
          <w:color w:val="auto"/>
          <w:sz w:val="30"/>
          <w:szCs w:val="30"/>
          <w:lang w:val="en-US" w:eastAsia="zh-CN"/>
        </w:rPr>
        <w:t>：</w:t>
      </w:r>
      <w:r>
        <w:rPr>
          <w:rFonts w:hint="default" w:eastAsia="仿宋" w:cs="Times New Roman"/>
          <w:color w:val="auto"/>
          <w:sz w:val="30"/>
          <w:szCs w:val="30"/>
          <w:lang w:val="en-US" w:eastAsia="zh-CN"/>
        </w:rPr>
        <w:t>202</w:t>
      </w:r>
      <w:r>
        <w:rPr>
          <w:rFonts w:hint="eastAsia" w:eastAsia="仿宋" w:cs="Times New Roman"/>
          <w:color w:val="auto"/>
          <w:sz w:val="30"/>
          <w:szCs w:val="30"/>
          <w:lang w:val="en-US" w:eastAsia="zh-CN"/>
        </w:rPr>
        <w:t>2</w:t>
      </w:r>
      <w:r>
        <w:rPr>
          <w:rFonts w:hint="default" w:eastAsia="仿宋" w:cs="Times New Roman"/>
          <w:color w:val="auto"/>
          <w:sz w:val="30"/>
          <w:szCs w:val="30"/>
          <w:lang w:val="en-US" w:eastAsia="zh-CN"/>
        </w:rPr>
        <w:t>年为1美元</w:t>
      </w:r>
      <w:r>
        <w:rPr>
          <w:rFonts w:hint="eastAsia" w:ascii="微软雅黑" w:hAnsi="微软雅黑" w:eastAsia="微软雅黑" w:cs="微软雅黑"/>
          <w:color w:val="auto"/>
          <w:sz w:val="30"/>
          <w:szCs w:val="30"/>
          <w:lang w:val="en-US" w:eastAsia="zh-CN"/>
        </w:rPr>
        <w:t>=</w:t>
      </w:r>
      <w:r>
        <w:rPr>
          <w:rFonts w:hint="default" w:eastAsia="仿宋" w:cs="Times New Roman"/>
          <w:color w:val="auto"/>
          <w:sz w:val="30"/>
          <w:szCs w:val="30"/>
          <w:lang w:val="en-US" w:eastAsia="zh-CN"/>
        </w:rPr>
        <w:t>6.</w:t>
      </w:r>
      <w:r>
        <w:rPr>
          <w:rFonts w:hint="eastAsia" w:eastAsia="仿宋" w:cs="Times New Roman"/>
          <w:color w:val="auto"/>
          <w:sz w:val="30"/>
          <w:szCs w:val="30"/>
          <w:lang w:val="en-US" w:eastAsia="zh-CN"/>
        </w:rPr>
        <w:t>7261</w:t>
      </w:r>
      <w:r>
        <w:rPr>
          <w:rFonts w:hint="default" w:eastAsia="仿宋" w:cs="Times New Roman"/>
          <w:color w:val="auto"/>
          <w:sz w:val="30"/>
          <w:szCs w:val="30"/>
          <w:lang w:val="en-US" w:eastAsia="zh-CN"/>
        </w:rPr>
        <w:t>元人民币，202</w:t>
      </w:r>
      <w:r>
        <w:rPr>
          <w:rFonts w:hint="eastAsia" w:eastAsia="仿宋" w:cs="Times New Roman"/>
          <w:color w:val="auto"/>
          <w:sz w:val="30"/>
          <w:szCs w:val="30"/>
          <w:lang w:val="en-US" w:eastAsia="zh-CN"/>
        </w:rPr>
        <w:t>3</w:t>
      </w:r>
      <w:r>
        <w:rPr>
          <w:rFonts w:hint="default" w:eastAsia="仿宋" w:cs="Times New Roman"/>
          <w:color w:val="auto"/>
          <w:sz w:val="30"/>
          <w:szCs w:val="30"/>
          <w:lang w:val="en-US" w:eastAsia="zh-CN"/>
        </w:rPr>
        <w:t>年为1美元=</w:t>
      </w:r>
      <w:r>
        <w:rPr>
          <w:rFonts w:hint="eastAsia" w:eastAsia="仿宋" w:cs="Times New Roman"/>
          <w:color w:val="auto"/>
          <w:sz w:val="30"/>
          <w:szCs w:val="30"/>
          <w:lang w:val="en-US" w:eastAsia="zh-CN"/>
        </w:rPr>
        <w:t>7.0467</w:t>
      </w:r>
      <w:r>
        <w:rPr>
          <w:rFonts w:hint="default" w:eastAsia="仿宋" w:cs="Times New Roman"/>
          <w:color w:val="auto"/>
          <w:sz w:val="30"/>
          <w:szCs w:val="30"/>
          <w:lang w:val="en-US" w:eastAsia="zh-CN"/>
        </w:rPr>
        <w:t>元人民币；</w:t>
      </w:r>
      <w:r>
        <w:rPr>
          <w:rFonts w:hint="default" w:ascii="Times New Roman" w:hAnsi="Times New Roman" w:eastAsia="仿宋" w:cs="Times New Roman"/>
          <w:color w:val="auto"/>
          <w:sz w:val="30"/>
          <w:szCs w:val="30"/>
        </w:rPr>
        <w:t>海外资产以年底汇率折算，年底汇率</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202</w:t>
      </w:r>
      <w:r>
        <w:rPr>
          <w:rFonts w:hint="eastAsia" w:eastAsia="仿宋" w:cs="Times New Roman"/>
          <w:color w:val="auto"/>
          <w:sz w:val="30"/>
          <w:szCs w:val="30"/>
          <w:lang w:val="en-US" w:eastAsia="zh-CN"/>
        </w:rPr>
        <w:t>2</w:t>
      </w:r>
      <w:r>
        <w:rPr>
          <w:rFonts w:hint="default" w:ascii="Times New Roman" w:hAnsi="Times New Roman" w:eastAsia="仿宋" w:cs="Times New Roman"/>
          <w:color w:val="auto"/>
          <w:sz w:val="30"/>
          <w:szCs w:val="30"/>
        </w:rPr>
        <w:t>年为1美元</w:t>
      </w:r>
      <w:r>
        <w:rPr>
          <w:rFonts w:hint="eastAsia" w:ascii="微软雅黑" w:hAnsi="微软雅黑" w:eastAsia="微软雅黑" w:cs="微软雅黑"/>
          <w:color w:val="auto"/>
          <w:sz w:val="30"/>
          <w:szCs w:val="30"/>
        </w:rPr>
        <w:t>=</w:t>
      </w:r>
      <w:r>
        <w:rPr>
          <w:rFonts w:hint="default" w:ascii="Times New Roman" w:hAnsi="Times New Roman" w:eastAsia="仿宋" w:cs="Times New Roman"/>
          <w:color w:val="auto"/>
          <w:sz w:val="30"/>
          <w:szCs w:val="30"/>
        </w:rPr>
        <w:t>6.</w:t>
      </w:r>
      <w:r>
        <w:rPr>
          <w:rFonts w:hint="default" w:ascii="Times New Roman" w:hAnsi="Times New Roman" w:eastAsia="仿宋" w:cs="Times New Roman"/>
          <w:color w:val="auto"/>
          <w:sz w:val="30"/>
          <w:szCs w:val="30"/>
          <w:lang w:val="en-US" w:eastAsia="zh-CN"/>
        </w:rPr>
        <w:t>964</w:t>
      </w:r>
      <w:r>
        <w:rPr>
          <w:rFonts w:hint="eastAsia" w:ascii="Times New Roman" w:hAnsi="Times New Roman" w:eastAsia="仿宋" w:cs="Times New Roman"/>
          <w:color w:val="auto"/>
          <w:sz w:val="30"/>
          <w:szCs w:val="30"/>
          <w:lang w:val="en-US" w:eastAsia="zh-CN"/>
        </w:rPr>
        <w:t>6</w:t>
      </w:r>
      <w:r>
        <w:rPr>
          <w:rFonts w:hint="default" w:ascii="Times New Roman" w:hAnsi="Times New Roman" w:eastAsia="仿宋" w:cs="Times New Roman"/>
          <w:color w:val="auto"/>
          <w:sz w:val="30"/>
          <w:szCs w:val="30"/>
        </w:rPr>
        <w:t>元人民币，202</w:t>
      </w:r>
      <w:r>
        <w:rPr>
          <w:rFonts w:hint="eastAsia" w:eastAsia="仿宋" w:cs="Times New Roman"/>
          <w:color w:val="auto"/>
          <w:sz w:val="30"/>
          <w:szCs w:val="30"/>
          <w:lang w:val="en-US" w:eastAsia="zh-CN"/>
        </w:rPr>
        <w:t>3</w:t>
      </w:r>
      <w:r>
        <w:rPr>
          <w:rFonts w:hint="default" w:ascii="Times New Roman" w:hAnsi="Times New Roman" w:eastAsia="仿宋" w:cs="Times New Roman"/>
          <w:color w:val="auto"/>
          <w:sz w:val="30"/>
          <w:szCs w:val="30"/>
        </w:rPr>
        <w:t>年为1美元</w:t>
      </w:r>
      <w:r>
        <w:rPr>
          <w:rFonts w:hint="eastAsia" w:ascii="微软雅黑" w:hAnsi="微软雅黑" w:eastAsia="微软雅黑" w:cs="微软雅黑"/>
          <w:color w:val="auto"/>
          <w:sz w:val="30"/>
          <w:szCs w:val="30"/>
        </w:rPr>
        <w:t>=</w:t>
      </w:r>
      <w:r>
        <w:rPr>
          <w:rFonts w:hint="eastAsia" w:eastAsia="仿宋" w:cs="Times New Roman"/>
          <w:color w:val="auto"/>
          <w:sz w:val="30"/>
          <w:szCs w:val="30"/>
          <w:lang w:val="en-US" w:eastAsia="zh-CN"/>
        </w:rPr>
        <w:t>7.0827</w:t>
      </w:r>
      <w:r>
        <w:rPr>
          <w:rFonts w:hint="default" w:ascii="Times New Roman" w:hAnsi="Times New Roman" w:eastAsia="仿宋" w:cs="Times New Roman"/>
          <w:color w:val="auto"/>
          <w:sz w:val="30"/>
          <w:szCs w:val="30"/>
        </w:rPr>
        <w:t>元人民币。</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00" w:firstLineChars="200"/>
        <w:jc w:val="both"/>
        <w:textAlignment w:val="center"/>
        <w:rPr>
          <w:rFonts w:hint="default" w:ascii="Times New Roman" w:hAnsi="Times New Roman" w:eastAsia="仿宋" w:cs="Times New Roman"/>
          <w:b w:val="0"/>
          <w:bCs/>
          <w:color w:val="000000"/>
          <w:sz w:val="30"/>
          <w:szCs w:val="30"/>
          <w:u w:val="none"/>
          <w:lang w:val="en-US" w:eastAsia="zh-CN"/>
        </w:rPr>
      </w:pPr>
      <w:r>
        <w:rPr>
          <w:rFonts w:hint="eastAsia" w:ascii="黑体" w:hAnsi="黑体" w:eastAsia="黑体" w:cs="黑体"/>
          <w:sz w:val="30"/>
          <w:szCs w:val="30"/>
          <w:lang w:val="en-US" w:eastAsia="zh-CN"/>
        </w:rPr>
        <w:t>五</w:t>
      </w:r>
      <w:r>
        <w:rPr>
          <w:rFonts w:hint="default" w:ascii="黑体" w:hAnsi="黑体" w:eastAsia="黑体" w:cs="黑体"/>
          <w:sz w:val="30"/>
          <w:szCs w:val="30"/>
          <w:lang w:eastAsia="zh-CN"/>
        </w:rPr>
        <w:t>、</w:t>
      </w:r>
      <w:r>
        <w:rPr>
          <w:rFonts w:hint="default" w:ascii="Times New Roman" w:hAnsi="Times New Roman" w:eastAsia="仿宋" w:cs="Times New Roman"/>
          <w:sz w:val="30"/>
          <w:szCs w:val="30"/>
        </w:rPr>
        <w:t>所有填报栏目一定要填写完整，资料要仔细核对，保证名称及数据的准确性、唯一性。</w:t>
      </w:r>
      <w:r>
        <w:rPr>
          <w:rFonts w:hint="default" w:ascii="Times New Roman" w:hAnsi="Times New Roman" w:eastAsia="仿宋" w:cs="Times New Roman"/>
          <w:sz w:val="30"/>
          <w:szCs w:val="30"/>
          <w:lang w:eastAsia="zh-CN"/>
        </w:rPr>
        <w:t>请</w:t>
      </w:r>
      <w:r>
        <w:rPr>
          <w:rFonts w:hint="eastAsia" w:eastAsia="仿宋" w:cs="Times New Roman"/>
          <w:sz w:val="30"/>
          <w:szCs w:val="30"/>
          <w:lang w:val="en-US" w:eastAsia="zh-CN"/>
        </w:rPr>
        <w:t>将申报表word文本和扫描件（</w:t>
      </w:r>
      <w:r>
        <w:rPr>
          <w:rFonts w:hint="default" w:ascii="Times New Roman" w:hAnsi="Times New Roman" w:eastAsia="仿宋" w:cs="Times New Roman"/>
          <w:sz w:val="30"/>
          <w:szCs w:val="30"/>
          <w:lang w:eastAsia="zh-CN"/>
        </w:rPr>
        <w:t>签字、盖章</w:t>
      </w:r>
      <w:r>
        <w:rPr>
          <w:rFonts w:hint="eastAsia" w:eastAsia="仿宋" w:cs="Times New Roman"/>
          <w:sz w:val="30"/>
          <w:szCs w:val="30"/>
          <w:lang w:val="en-US" w:eastAsia="zh-CN"/>
        </w:rPr>
        <w:t>）连同其他材料一同发送至电子信箱yanjiubu1980@163.com</w:t>
      </w:r>
      <w:r>
        <w:rPr>
          <w:rFonts w:hint="default" w:ascii="Times New Roman" w:hAnsi="Times New Roman" w:eastAsia="仿宋" w:cs="Times New Roman"/>
          <w:sz w:val="30"/>
          <w:szCs w:val="3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sz w:val="32"/>
          <w:szCs w:val="32"/>
          <w:lang w:val="en-US" w:eastAsia="zh-CN"/>
        </w:rPr>
      </w:pPr>
      <w:bookmarkStart w:id="0" w:name="_GoBack"/>
      <w:bookmarkEnd w:id="0"/>
    </w:p>
    <w:sectPr>
      <w:footerReference r:id="rId6" w:type="default"/>
      <w:pgSz w:w="11906" w:h="16838"/>
      <w:pgMar w:top="2098" w:right="1474" w:bottom="1984" w:left="1587" w:header="851" w:footer="158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9275D1-25C4-4F45-8055-33EE44907A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5A9D2DFC-A812-4D08-AEF6-448BD028E6CC}"/>
  </w:font>
  <w:font w:name="方正小标宋简体">
    <w:panose1 w:val="02000000000000000000"/>
    <w:charset w:val="86"/>
    <w:family w:val="auto"/>
    <w:pitch w:val="default"/>
    <w:sig w:usb0="00000001" w:usb1="08000000" w:usb2="00000000" w:usb3="00000000" w:csb0="00040000" w:csb1="00000000"/>
    <w:embedRegular r:id="rId3" w:fontKey="{1E5C71DC-5ADE-4318-9CF3-E543C6A7C715}"/>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4" w:fontKey="{21966D74-EE38-48F0-BC8A-85A0440C53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bidi w:val="0"/>
      <w:rPr>
        <w:rFonts w:hint="eastAsia" w:ascii="Times New Roman" w:hAnsi="Times New Roman" w:eastAsia="宋体" w:cs="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bidi w:val="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1"/>
                      <w:bidi w:val="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ascii="Times New Roman" w:hAnsi="Times New Roman" w:eastAsia="宋体" w:cs="Times New Roma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ascii="Times New Roman" w:hAnsi="Times New Roman" w:eastAsia="宋体" w:cs="Times New Roman"/>
                              <w:sz w:val="28"/>
                              <w:szCs w:val="28"/>
                            </w:rPr>
                          </w:pPr>
                        </w:p>
                      </w:txbxContent>
                    </wps:txbx>
                    <wps:bodyPr wrap="none" lIns="0" tIns="0" rIns="0" bIns="0" upright="0">
                      <a:spAutoFit/>
                    </wps:bodyPr>
                  </wps:wsp>
                </a:graphicData>
              </a:graphic>
            </wp:anchor>
          </w:drawing>
        </mc:Choice>
        <mc:Fallback>
          <w:pict>
            <v:shape id="文本框 4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JPAv8oBAACaAwAADgAAAAAAAAABACAAAAAeAQAAZHJzL2Uyb0Rv&#10;Yy54bWxQSwUGAAAAAAYABgBZAQAAWgUAAAAA&#10;">
              <v:fill on="f" focussize="0,0"/>
              <v:stroke on="f"/>
              <v:imagedata o:title=""/>
              <o:lock v:ext="edit" aspectratio="f"/>
              <v:textbox inset="0mm,0mm,0mm,0mm" style="mso-fit-shape-to-text:t;">
                <w:txbxContent>
                  <w:p>
                    <w:pPr>
                      <w:snapToGrid w:val="0"/>
                      <w:rPr>
                        <w:rFonts w:hint="eastAsia" w:ascii="Times New Roman" w:hAnsi="Times New Roman" w:eastAsia="宋体" w:cs="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bidi w:val="0"/>
      <w:rPr>
        <w:rFonts w:hint="eastAsia"/>
      </w:rPr>
    </w:pPr>
    <w:r>
      <mc:AlternateContent>
        <mc:Choice Requires="wps">
          <w:drawing>
            <wp:anchor distT="0" distB="0" distL="114300" distR="114300" simplePos="0" relativeHeight="251662336" behindDoc="0" locked="0" layoutInCell="1" allowOverlap="1">
              <wp:simplePos x="0" y="0"/>
              <wp:positionH relativeFrom="margin">
                <wp:posOffset>4676775</wp:posOffset>
              </wp:positionH>
              <wp:positionV relativeFrom="paragraph">
                <wp:posOffset>-85725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bidi w:val="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8.25pt;margin-top:-6.75pt;height:144pt;width:144pt;mso-position-horizontal-relative:margin;mso-wrap-style:none;z-index:251662336;mso-width-relative:page;mso-height-relative:page;" filled="f" stroked="f" coordsize="21600,21600" o:gfxdata="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hpskDYAAAADAEAAA8AAAAAAAAAAQAgAAAAIgAAAGRycy9kb3ducmV2Lnht&#10;bFBLAQIUABQAAAAIAIdO4kAjBROdMgIAAGMEAAAOAAAAAAAAAAEAIAAAACcBAABkcnMvZTJvRG9j&#10;LnhtbFBLBQYAAAAABgAGAFkBAADLBQAAAAA=&#10;">
              <v:fill on="f" focussize="0,0"/>
              <v:stroke on="f" weight="0.5pt"/>
              <v:imagedata o:title=""/>
              <o:lock v:ext="edit" aspectratio="f"/>
              <v:textbox inset="0mm,0mm,0mm,0mm" style="mso-fit-shape-to-text:t;">
                <w:txbxContent>
                  <w:p>
                    <w:pPr>
                      <w:pStyle w:val="11"/>
                      <w:bidi w:val="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28"/>
                              <w:szCs w:val="28"/>
                            </w:rPr>
                          </w:pPr>
                        </w:p>
                      </w:txbxContent>
                    </wps:txbx>
                    <wps:bodyPr wrap="none" lIns="0" tIns="0" rIns="0" bIns="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Q7HckBAACa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uqLEcYsDv3z/dvnx6/LzK1m+&#10;yfr0AWpMewiYmIY7P+DWzH5AZ6Y9qGjzFwkRjKO656u6ckhE5Efr1XpdYUhgbL4gPnt8HiKkt9Jb&#10;ko2GRhxfUZWf3kMaU+eUXM35e21MGaFxfzkQM3tY7n3sMVtp2A8Tob1vz8inx8k31OGiU2LeORQ2&#10;L8lsxNnYz8YxRH3oyhblehBujwmbKL3lCiPsVBhHVthN65V34s97yXr8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XpDsdyQEAAJoDAAAOAAAAAAAAAAEAIAAAAB4BAABkcnMvZTJvRG9j&#10;LnhtbFBLBQYAAAAABgAGAFkBAABZBQAAAAA=&#10;">
              <v:fill on="f" focussize="0,0"/>
              <v:stroke on="f"/>
              <v:imagedata o:title=""/>
              <o:lock v:ext="edit" aspectratio="f"/>
              <v:textbox inset="0mm,0mm,0mm,0mm" style="mso-fit-shape-to-text:t;">
                <w:txbxContent>
                  <w:p>
                    <w:pPr>
                      <w:snapToGrid w:val="0"/>
                      <w:rPr>
                        <w:rFonts w:hint="eastAsia"/>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bidi w:val="0"/>
      <w:rPr>
        <w:rFonts w:hint="eastAsia"/>
        <w:lang w:val="en-US" w:eastAsia="zh-CN"/>
      </w:rPr>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bidi w:val="0"/>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bidi w:val="0"/>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bidi w:val="0"/>
      <w:rPr>
        <w:rFonts w:hint="eastAsia"/>
        <w:lang w:val="en-US"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iMjU2Y2Y0MWUzZjg5MDA4NDgzMmM4ZTYzODA4MzkifQ=="/>
  </w:docVars>
  <w:rsids>
    <w:rsidRoot w:val="00C5305F"/>
    <w:rsid w:val="0000329A"/>
    <w:rsid w:val="00017899"/>
    <w:rsid w:val="00043468"/>
    <w:rsid w:val="000777E4"/>
    <w:rsid w:val="00082019"/>
    <w:rsid w:val="00085E1C"/>
    <w:rsid w:val="00096AEA"/>
    <w:rsid w:val="000B7184"/>
    <w:rsid w:val="000C27FA"/>
    <w:rsid w:val="000D309A"/>
    <w:rsid w:val="0011255C"/>
    <w:rsid w:val="00115479"/>
    <w:rsid w:val="001165C7"/>
    <w:rsid w:val="00121C40"/>
    <w:rsid w:val="00166AB1"/>
    <w:rsid w:val="001B6A41"/>
    <w:rsid w:val="001F414D"/>
    <w:rsid w:val="002146DD"/>
    <w:rsid w:val="00224018"/>
    <w:rsid w:val="00274AE1"/>
    <w:rsid w:val="002802D2"/>
    <w:rsid w:val="002B14F2"/>
    <w:rsid w:val="002B1B81"/>
    <w:rsid w:val="002D6045"/>
    <w:rsid w:val="00311DB7"/>
    <w:rsid w:val="003125C0"/>
    <w:rsid w:val="00314B3C"/>
    <w:rsid w:val="00345592"/>
    <w:rsid w:val="00357FDA"/>
    <w:rsid w:val="00374B55"/>
    <w:rsid w:val="00387708"/>
    <w:rsid w:val="003905DF"/>
    <w:rsid w:val="00397A26"/>
    <w:rsid w:val="003B1675"/>
    <w:rsid w:val="003C00CF"/>
    <w:rsid w:val="003C1EA7"/>
    <w:rsid w:val="003D485C"/>
    <w:rsid w:val="003E1632"/>
    <w:rsid w:val="003E6F9F"/>
    <w:rsid w:val="00400A95"/>
    <w:rsid w:val="00403BEB"/>
    <w:rsid w:val="00415234"/>
    <w:rsid w:val="00420B9D"/>
    <w:rsid w:val="004348F8"/>
    <w:rsid w:val="00450166"/>
    <w:rsid w:val="00450B68"/>
    <w:rsid w:val="0046168F"/>
    <w:rsid w:val="004C6842"/>
    <w:rsid w:val="004D7050"/>
    <w:rsid w:val="004E14A1"/>
    <w:rsid w:val="004F5763"/>
    <w:rsid w:val="00500138"/>
    <w:rsid w:val="0056067C"/>
    <w:rsid w:val="00562697"/>
    <w:rsid w:val="00592CDE"/>
    <w:rsid w:val="005951BA"/>
    <w:rsid w:val="005B5AB3"/>
    <w:rsid w:val="005D2F18"/>
    <w:rsid w:val="005F0E3E"/>
    <w:rsid w:val="005F2C36"/>
    <w:rsid w:val="00610762"/>
    <w:rsid w:val="006140F3"/>
    <w:rsid w:val="0065483B"/>
    <w:rsid w:val="006556D5"/>
    <w:rsid w:val="00657DDE"/>
    <w:rsid w:val="0066175E"/>
    <w:rsid w:val="006649E6"/>
    <w:rsid w:val="00686219"/>
    <w:rsid w:val="006A5B51"/>
    <w:rsid w:val="006C4BA6"/>
    <w:rsid w:val="006C5097"/>
    <w:rsid w:val="006E2B84"/>
    <w:rsid w:val="00724764"/>
    <w:rsid w:val="007468F1"/>
    <w:rsid w:val="0077293E"/>
    <w:rsid w:val="00774557"/>
    <w:rsid w:val="007D65CE"/>
    <w:rsid w:val="007F0EED"/>
    <w:rsid w:val="007F386C"/>
    <w:rsid w:val="00801C4D"/>
    <w:rsid w:val="00826A20"/>
    <w:rsid w:val="00877823"/>
    <w:rsid w:val="008778DA"/>
    <w:rsid w:val="00881485"/>
    <w:rsid w:val="00890CEA"/>
    <w:rsid w:val="008B1932"/>
    <w:rsid w:val="008B3DCC"/>
    <w:rsid w:val="008E3519"/>
    <w:rsid w:val="008E7C72"/>
    <w:rsid w:val="008F6D88"/>
    <w:rsid w:val="0091748F"/>
    <w:rsid w:val="009224FE"/>
    <w:rsid w:val="0097695A"/>
    <w:rsid w:val="00980D03"/>
    <w:rsid w:val="009C37DA"/>
    <w:rsid w:val="009F1073"/>
    <w:rsid w:val="00A8332F"/>
    <w:rsid w:val="00A96476"/>
    <w:rsid w:val="00B148C5"/>
    <w:rsid w:val="00B33B67"/>
    <w:rsid w:val="00B40F39"/>
    <w:rsid w:val="00B66E57"/>
    <w:rsid w:val="00BA3D39"/>
    <w:rsid w:val="00BA7500"/>
    <w:rsid w:val="00BC3A59"/>
    <w:rsid w:val="00BD0D70"/>
    <w:rsid w:val="00BF5142"/>
    <w:rsid w:val="00C2645F"/>
    <w:rsid w:val="00C5305F"/>
    <w:rsid w:val="00C61828"/>
    <w:rsid w:val="00CD7235"/>
    <w:rsid w:val="00CE2F7D"/>
    <w:rsid w:val="00CE3711"/>
    <w:rsid w:val="00CE6FEC"/>
    <w:rsid w:val="00D1100E"/>
    <w:rsid w:val="00D11887"/>
    <w:rsid w:val="00D72A3F"/>
    <w:rsid w:val="00D948FB"/>
    <w:rsid w:val="00DA0C2A"/>
    <w:rsid w:val="00DD3ACA"/>
    <w:rsid w:val="00DD3DCE"/>
    <w:rsid w:val="00DE6438"/>
    <w:rsid w:val="00E4247D"/>
    <w:rsid w:val="00E4589E"/>
    <w:rsid w:val="00E653BA"/>
    <w:rsid w:val="00EA4C4B"/>
    <w:rsid w:val="00ED2D5F"/>
    <w:rsid w:val="00F25713"/>
    <w:rsid w:val="00F36091"/>
    <w:rsid w:val="00FB39B1"/>
    <w:rsid w:val="00FD7B90"/>
    <w:rsid w:val="00FE027A"/>
    <w:rsid w:val="00FE60FC"/>
    <w:rsid w:val="00FF7FD1"/>
    <w:rsid w:val="01144D79"/>
    <w:rsid w:val="012063CD"/>
    <w:rsid w:val="014A6375"/>
    <w:rsid w:val="01830968"/>
    <w:rsid w:val="019871BD"/>
    <w:rsid w:val="01A80B9C"/>
    <w:rsid w:val="01D95B81"/>
    <w:rsid w:val="01E52AF1"/>
    <w:rsid w:val="026779BA"/>
    <w:rsid w:val="029E49B6"/>
    <w:rsid w:val="02BD75DA"/>
    <w:rsid w:val="02C64406"/>
    <w:rsid w:val="02C80459"/>
    <w:rsid w:val="02C92423"/>
    <w:rsid w:val="02DA4630"/>
    <w:rsid w:val="02F9202C"/>
    <w:rsid w:val="030130B5"/>
    <w:rsid w:val="03045209"/>
    <w:rsid w:val="031C2A2A"/>
    <w:rsid w:val="031C2D5A"/>
    <w:rsid w:val="032633D2"/>
    <w:rsid w:val="03393105"/>
    <w:rsid w:val="034104E4"/>
    <w:rsid w:val="035D2F78"/>
    <w:rsid w:val="03772BBD"/>
    <w:rsid w:val="03906A9D"/>
    <w:rsid w:val="03B15391"/>
    <w:rsid w:val="03B629A7"/>
    <w:rsid w:val="040A52CF"/>
    <w:rsid w:val="040E27E3"/>
    <w:rsid w:val="04372FFB"/>
    <w:rsid w:val="043D2239"/>
    <w:rsid w:val="0449381C"/>
    <w:rsid w:val="04640655"/>
    <w:rsid w:val="046F34FB"/>
    <w:rsid w:val="0475016D"/>
    <w:rsid w:val="048909B5"/>
    <w:rsid w:val="049A0A46"/>
    <w:rsid w:val="04A80AD9"/>
    <w:rsid w:val="04C17856"/>
    <w:rsid w:val="04F07001"/>
    <w:rsid w:val="0515178D"/>
    <w:rsid w:val="0516342C"/>
    <w:rsid w:val="051E25B2"/>
    <w:rsid w:val="05205B47"/>
    <w:rsid w:val="054F6C10"/>
    <w:rsid w:val="05557F9E"/>
    <w:rsid w:val="05665D07"/>
    <w:rsid w:val="05AA1861"/>
    <w:rsid w:val="05B11678"/>
    <w:rsid w:val="05B80C59"/>
    <w:rsid w:val="05E17319"/>
    <w:rsid w:val="05EC3946"/>
    <w:rsid w:val="05FC3EB9"/>
    <w:rsid w:val="06184033"/>
    <w:rsid w:val="06883310"/>
    <w:rsid w:val="06954E62"/>
    <w:rsid w:val="069645D1"/>
    <w:rsid w:val="06AD62E4"/>
    <w:rsid w:val="06C13B3D"/>
    <w:rsid w:val="06D373CC"/>
    <w:rsid w:val="06FF7A39"/>
    <w:rsid w:val="07041C7C"/>
    <w:rsid w:val="070918D8"/>
    <w:rsid w:val="07172A0B"/>
    <w:rsid w:val="073F4A62"/>
    <w:rsid w:val="07611D55"/>
    <w:rsid w:val="077E0859"/>
    <w:rsid w:val="07A47FD8"/>
    <w:rsid w:val="07BF12C2"/>
    <w:rsid w:val="07C80EFB"/>
    <w:rsid w:val="08036534"/>
    <w:rsid w:val="080A32C2"/>
    <w:rsid w:val="080E6283"/>
    <w:rsid w:val="08251B56"/>
    <w:rsid w:val="08297BEC"/>
    <w:rsid w:val="084A1910"/>
    <w:rsid w:val="08AA2E33"/>
    <w:rsid w:val="08B03E69"/>
    <w:rsid w:val="08ED672F"/>
    <w:rsid w:val="095A3DD5"/>
    <w:rsid w:val="097F383C"/>
    <w:rsid w:val="0982125E"/>
    <w:rsid w:val="099A1BDB"/>
    <w:rsid w:val="09C556F2"/>
    <w:rsid w:val="09CC0B60"/>
    <w:rsid w:val="09F550AC"/>
    <w:rsid w:val="09FB275E"/>
    <w:rsid w:val="0A1F35EB"/>
    <w:rsid w:val="0A314B36"/>
    <w:rsid w:val="0A351CCC"/>
    <w:rsid w:val="0A427B56"/>
    <w:rsid w:val="0A573799"/>
    <w:rsid w:val="0A5D693C"/>
    <w:rsid w:val="0A6A252A"/>
    <w:rsid w:val="0A7B4003"/>
    <w:rsid w:val="0AB538CF"/>
    <w:rsid w:val="0AD37687"/>
    <w:rsid w:val="0ADB3BD5"/>
    <w:rsid w:val="0AE2145E"/>
    <w:rsid w:val="0AE24082"/>
    <w:rsid w:val="0B0264D2"/>
    <w:rsid w:val="0B3943FB"/>
    <w:rsid w:val="0B450F72"/>
    <w:rsid w:val="0B4765DB"/>
    <w:rsid w:val="0B4D56DB"/>
    <w:rsid w:val="0B6B22C9"/>
    <w:rsid w:val="0B81310D"/>
    <w:rsid w:val="0B9C038C"/>
    <w:rsid w:val="0BDE2534"/>
    <w:rsid w:val="0BEA58E4"/>
    <w:rsid w:val="0BF422BF"/>
    <w:rsid w:val="0BF72787"/>
    <w:rsid w:val="0C237E5C"/>
    <w:rsid w:val="0CAA5232"/>
    <w:rsid w:val="0CAB4481"/>
    <w:rsid w:val="0CBD3ED2"/>
    <w:rsid w:val="0CD8034A"/>
    <w:rsid w:val="0CE83F37"/>
    <w:rsid w:val="0CF26861"/>
    <w:rsid w:val="0D256594"/>
    <w:rsid w:val="0D2E7A52"/>
    <w:rsid w:val="0D313090"/>
    <w:rsid w:val="0D5F6DE0"/>
    <w:rsid w:val="0D6D555F"/>
    <w:rsid w:val="0D7A4A46"/>
    <w:rsid w:val="0E1B7FD7"/>
    <w:rsid w:val="0E39220B"/>
    <w:rsid w:val="0E470639"/>
    <w:rsid w:val="0E5531FB"/>
    <w:rsid w:val="0E5B38E4"/>
    <w:rsid w:val="0E5E4367"/>
    <w:rsid w:val="0E9D6C3E"/>
    <w:rsid w:val="0EFD3AE0"/>
    <w:rsid w:val="0F0942D3"/>
    <w:rsid w:val="0F0D000E"/>
    <w:rsid w:val="0F52189B"/>
    <w:rsid w:val="0F603EC7"/>
    <w:rsid w:val="0F7C31F9"/>
    <w:rsid w:val="0F8E47D8"/>
    <w:rsid w:val="0F9734EA"/>
    <w:rsid w:val="0FA1275E"/>
    <w:rsid w:val="0FF06865"/>
    <w:rsid w:val="10252D99"/>
    <w:rsid w:val="102D31D9"/>
    <w:rsid w:val="102D5D9F"/>
    <w:rsid w:val="1030763E"/>
    <w:rsid w:val="10395711"/>
    <w:rsid w:val="10572E1C"/>
    <w:rsid w:val="105A46BB"/>
    <w:rsid w:val="107D43BD"/>
    <w:rsid w:val="108A14D5"/>
    <w:rsid w:val="108F7651"/>
    <w:rsid w:val="109277E4"/>
    <w:rsid w:val="1096758E"/>
    <w:rsid w:val="10DE39E4"/>
    <w:rsid w:val="10F85791"/>
    <w:rsid w:val="111E52C3"/>
    <w:rsid w:val="112C588F"/>
    <w:rsid w:val="114C04A7"/>
    <w:rsid w:val="115955F7"/>
    <w:rsid w:val="115E547D"/>
    <w:rsid w:val="11641806"/>
    <w:rsid w:val="11867E5D"/>
    <w:rsid w:val="11991213"/>
    <w:rsid w:val="11EC4876"/>
    <w:rsid w:val="11F72B09"/>
    <w:rsid w:val="12011FB7"/>
    <w:rsid w:val="12045226"/>
    <w:rsid w:val="121216F1"/>
    <w:rsid w:val="122D2087"/>
    <w:rsid w:val="12641821"/>
    <w:rsid w:val="12B5207C"/>
    <w:rsid w:val="12C423C9"/>
    <w:rsid w:val="12D15108"/>
    <w:rsid w:val="12DC0041"/>
    <w:rsid w:val="12E84200"/>
    <w:rsid w:val="12F23B9B"/>
    <w:rsid w:val="130152C1"/>
    <w:rsid w:val="13117BFA"/>
    <w:rsid w:val="134B631A"/>
    <w:rsid w:val="134D6306"/>
    <w:rsid w:val="13702B73"/>
    <w:rsid w:val="1384727F"/>
    <w:rsid w:val="138859B7"/>
    <w:rsid w:val="13A71042"/>
    <w:rsid w:val="13AC60D5"/>
    <w:rsid w:val="13BC0D0C"/>
    <w:rsid w:val="13E04949"/>
    <w:rsid w:val="13F76DF0"/>
    <w:rsid w:val="140055C6"/>
    <w:rsid w:val="140137CB"/>
    <w:rsid w:val="142F0D3E"/>
    <w:rsid w:val="143766CE"/>
    <w:rsid w:val="14535FF1"/>
    <w:rsid w:val="145A2EDB"/>
    <w:rsid w:val="14B70484"/>
    <w:rsid w:val="14B76DA1"/>
    <w:rsid w:val="14C12F5A"/>
    <w:rsid w:val="14CB1A71"/>
    <w:rsid w:val="14D7452C"/>
    <w:rsid w:val="15086DDB"/>
    <w:rsid w:val="15A20FDE"/>
    <w:rsid w:val="15B201DF"/>
    <w:rsid w:val="15FE3355"/>
    <w:rsid w:val="163D4A58"/>
    <w:rsid w:val="166116B2"/>
    <w:rsid w:val="16813D7A"/>
    <w:rsid w:val="16853235"/>
    <w:rsid w:val="16AC666A"/>
    <w:rsid w:val="16FF7D6A"/>
    <w:rsid w:val="17043B4B"/>
    <w:rsid w:val="171A4BA4"/>
    <w:rsid w:val="17246FBC"/>
    <w:rsid w:val="175E0F34"/>
    <w:rsid w:val="17663A34"/>
    <w:rsid w:val="176F6C9D"/>
    <w:rsid w:val="17786D70"/>
    <w:rsid w:val="178E2A0B"/>
    <w:rsid w:val="17AD77C6"/>
    <w:rsid w:val="17C94EDA"/>
    <w:rsid w:val="17F76498"/>
    <w:rsid w:val="17FE778D"/>
    <w:rsid w:val="18317DD9"/>
    <w:rsid w:val="18502F73"/>
    <w:rsid w:val="185908BD"/>
    <w:rsid w:val="18891809"/>
    <w:rsid w:val="1890336F"/>
    <w:rsid w:val="18AA548D"/>
    <w:rsid w:val="18AB01A9"/>
    <w:rsid w:val="18BA663E"/>
    <w:rsid w:val="18C01435"/>
    <w:rsid w:val="18C354F3"/>
    <w:rsid w:val="18D732C4"/>
    <w:rsid w:val="18DA6CE0"/>
    <w:rsid w:val="18ED07C2"/>
    <w:rsid w:val="1968609A"/>
    <w:rsid w:val="19881F8C"/>
    <w:rsid w:val="19960E59"/>
    <w:rsid w:val="19AF5A77"/>
    <w:rsid w:val="19B05F0A"/>
    <w:rsid w:val="19C57049"/>
    <w:rsid w:val="19EB3BD9"/>
    <w:rsid w:val="1A1324AA"/>
    <w:rsid w:val="1A3B730B"/>
    <w:rsid w:val="1ABC7E7F"/>
    <w:rsid w:val="1ABD5099"/>
    <w:rsid w:val="1AC6582B"/>
    <w:rsid w:val="1B027D5B"/>
    <w:rsid w:val="1B1E1106"/>
    <w:rsid w:val="1B2B2B74"/>
    <w:rsid w:val="1B2B55D1"/>
    <w:rsid w:val="1B335045"/>
    <w:rsid w:val="1B3F26C4"/>
    <w:rsid w:val="1B562126"/>
    <w:rsid w:val="1B6439AE"/>
    <w:rsid w:val="1B6A1672"/>
    <w:rsid w:val="1B777717"/>
    <w:rsid w:val="1B79467D"/>
    <w:rsid w:val="1B8F3981"/>
    <w:rsid w:val="1BA17641"/>
    <w:rsid w:val="1BBB0747"/>
    <w:rsid w:val="1BEF1D69"/>
    <w:rsid w:val="1BF27EB6"/>
    <w:rsid w:val="1C232629"/>
    <w:rsid w:val="1C3D0173"/>
    <w:rsid w:val="1C44694B"/>
    <w:rsid w:val="1C58291B"/>
    <w:rsid w:val="1C832BEE"/>
    <w:rsid w:val="1C840FCD"/>
    <w:rsid w:val="1C8C49EF"/>
    <w:rsid w:val="1C8F478C"/>
    <w:rsid w:val="1CA96A4D"/>
    <w:rsid w:val="1CF631F1"/>
    <w:rsid w:val="1D04257E"/>
    <w:rsid w:val="1D5C259A"/>
    <w:rsid w:val="1D7A08CC"/>
    <w:rsid w:val="1DE547CF"/>
    <w:rsid w:val="1DE66917"/>
    <w:rsid w:val="1E1B312D"/>
    <w:rsid w:val="1E3D18A3"/>
    <w:rsid w:val="1E4C7221"/>
    <w:rsid w:val="1E5D436C"/>
    <w:rsid w:val="1E652BA8"/>
    <w:rsid w:val="1E883350"/>
    <w:rsid w:val="1EA336D1"/>
    <w:rsid w:val="1EFF2FFD"/>
    <w:rsid w:val="1FAC6571"/>
    <w:rsid w:val="1FAD4807"/>
    <w:rsid w:val="1FB77540"/>
    <w:rsid w:val="1FD20711"/>
    <w:rsid w:val="1FDD37E1"/>
    <w:rsid w:val="20081F3B"/>
    <w:rsid w:val="200D4A30"/>
    <w:rsid w:val="20352A3C"/>
    <w:rsid w:val="20B31D7F"/>
    <w:rsid w:val="211301F1"/>
    <w:rsid w:val="21305544"/>
    <w:rsid w:val="215B115F"/>
    <w:rsid w:val="217833BE"/>
    <w:rsid w:val="217A2E0F"/>
    <w:rsid w:val="217C6B87"/>
    <w:rsid w:val="218872DA"/>
    <w:rsid w:val="21A45E77"/>
    <w:rsid w:val="21AC5F1A"/>
    <w:rsid w:val="21E92B41"/>
    <w:rsid w:val="21F26E49"/>
    <w:rsid w:val="221E3F06"/>
    <w:rsid w:val="22544D97"/>
    <w:rsid w:val="22584141"/>
    <w:rsid w:val="226D7882"/>
    <w:rsid w:val="22876E89"/>
    <w:rsid w:val="228E5E40"/>
    <w:rsid w:val="22C230F0"/>
    <w:rsid w:val="22CC769A"/>
    <w:rsid w:val="22F8293F"/>
    <w:rsid w:val="2315555B"/>
    <w:rsid w:val="231D0EEC"/>
    <w:rsid w:val="235074E6"/>
    <w:rsid w:val="235A4CA6"/>
    <w:rsid w:val="235E76CF"/>
    <w:rsid w:val="23AA4F1E"/>
    <w:rsid w:val="23AD74CB"/>
    <w:rsid w:val="23E66539"/>
    <w:rsid w:val="23ED2F78"/>
    <w:rsid w:val="241B49E1"/>
    <w:rsid w:val="242674C5"/>
    <w:rsid w:val="243A5859"/>
    <w:rsid w:val="24537A17"/>
    <w:rsid w:val="24572FDD"/>
    <w:rsid w:val="24773635"/>
    <w:rsid w:val="247F5358"/>
    <w:rsid w:val="24AA3A0B"/>
    <w:rsid w:val="25302162"/>
    <w:rsid w:val="253C1DA3"/>
    <w:rsid w:val="257F27A2"/>
    <w:rsid w:val="258B7398"/>
    <w:rsid w:val="25A21095"/>
    <w:rsid w:val="25B74631"/>
    <w:rsid w:val="25DC4559"/>
    <w:rsid w:val="25E66CC5"/>
    <w:rsid w:val="266A16A4"/>
    <w:rsid w:val="269D38EB"/>
    <w:rsid w:val="26BE379D"/>
    <w:rsid w:val="26D703BB"/>
    <w:rsid w:val="26E03714"/>
    <w:rsid w:val="26F9010B"/>
    <w:rsid w:val="271D79F0"/>
    <w:rsid w:val="27252287"/>
    <w:rsid w:val="27595274"/>
    <w:rsid w:val="278542BB"/>
    <w:rsid w:val="278F4242"/>
    <w:rsid w:val="27F154AD"/>
    <w:rsid w:val="27F908A2"/>
    <w:rsid w:val="27F96C65"/>
    <w:rsid w:val="27FE2920"/>
    <w:rsid w:val="28090A48"/>
    <w:rsid w:val="283A348C"/>
    <w:rsid w:val="283E71F9"/>
    <w:rsid w:val="28567714"/>
    <w:rsid w:val="28646C04"/>
    <w:rsid w:val="286640ED"/>
    <w:rsid w:val="28936785"/>
    <w:rsid w:val="28E84B02"/>
    <w:rsid w:val="28EC2844"/>
    <w:rsid w:val="2916341D"/>
    <w:rsid w:val="295065E6"/>
    <w:rsid w:val="295B54C7"/>
    <w:rsid w:val="299627B0"/>
    <w:rsid w:val="29A222F2"/>
    <w:rsid w:val="29A95BB4"/>
    <w:rsid w:val="29B32FFE"/>
    <w:rsid w:val="29C410CB"/>
    <w:rsid w:val="29C46615"/>
    <w:rsid w:val="29E51041"/>
    <w:rsid w:val="2A151926"/>
    <w:rsid w:val="2A1F041A"/>
    <w:rsid w:val="2A4144C9"/>
    <w:rsid w:val="2A5C1F56"/>
    <w:rsid w:val="2A614B6C"/>
    <w:rsid w:val="2A684EFA"/>
    <w:rsid w:val="2A866024"/>
    <w:rsid w:val="2A8B54F6"/>
    <w:rsid w:val="2A9A27AD"/>
    <w:rsid w:val="2AAD1B5F"/>
    <w:rsid w:val="2ADB4D48"/>
    <w:rsid w:val="2B1A1ACA"/>
    <w:rsid w:val="2B1C4F36"/>
    <w:rsid w:val="2B2C6C9F"/>
    <w:rsid w:val="2B47075D"/>
    <w:rsid w:val="2B4F358C"/>
    <w:rsid w:val="2B507B56"/>
    <w:rsid w:val="2B54022C"/>
    <w:rsid w:val="2B681F2A"/>
    <w:rsid w:val="2B7B5CB3"/>
    <w:rsid w:val="2BB806B3"/>
    <w:rsid w:val="2BC73B6B"/>
    <w:rsid w:val="2BCF6C9C"/>
    <w:rsid w:val="2BEA0B91"/>
    <w:rsid w:val="2BEB6DE3"/>
    <w:rsid w:val="2BF46AAA"/>
    <w:rsid w:val="2C3F2B88"/>
    <w:rsid w:val="2C4B7881"/>
    <w:rsid w:val="2C666A10"/>
    <w:rsid w:val="2CCD64E8"/>
    <w:rsid w:val="2CD5539D"/>
    <w:rsid w:val="2CF241A1"/>
    <w:rsid w:val="2D570C92"/>
    <w:rsid w:val="2D874B19"/>
    <w:rsid w:val="2D877E4E"/>
    <w:rsid w:val="2D88240F"/>
    <w:rsid w:val="2DBB27E5"/>
    <w:rsid w:val="2DFB0E33"/>
    <w:rsid w:val="2E3607E2"/>
    <w:rsid w:val="2E4722CA"/>
    <w:rsid w:val="2E9210C8"/>
    <w:rsid w:val="2EB802AE"/>
    <w:rsid w:val="2EB80E92"/>
    <w:rsid w:val="2EEE0998"/>
    <w:rsid w:val="2EF03835"/>
    <w:rsid w:val="2EF6439B"/>
    <w:rsid w:val="2EFA0451"/>
    <w:rsid w:val="2F511653"/>
    <w:rsid w:val="2F560A17"/>
    <w:rsid w:val="2F562489"/>
    <w:rsid w:val="2F9718C9"/>
    <w:rsid w:val="2F98699E"/>
    <w:rsid w:val="2FA556B7"/>
    <w:rsid w:val="2FBA2297"/>
    <w:rsid w:val="2FC652F7"/>
    <w:rsid w:val="2FF4579F"/>
    <w:rsid w:val="30147100"/>
    <w:rsid w:val="30AF5C68"/>
    <w:rsid w:val="30DF7E9D"/>
    <w:rsid w:val="30F0255A"/>
    <w:rsid w:val="310061F3"/>
    <w:rsid w:val="3108724D"/>
    <w:rsid w:val="31294284"/>
    <w:rsid w:val="313A7EC4"/>
    <w:rsid w:val="313D2CDD"/>
    <w:rsid w:val="31556AAC"/>
    <w:rsid w:val="316E7B6E"/>
    <w:rsid w:val="31974D8E"/>
    <w:rsid w:val="31AF47E0"/>
    <w:rsid w:val="31D71BB7"/>
    <w:rsid w:val="31FD5686"/>
    <w:rsid w:val="321D4BDE"/>
    <w:rsid w:val="327F0285"/>
    <w:rsid w:val="32BF2860"/>
    <w:rsid w:val="32FF4F22"/>
    <w:rsid w:val="333F58F1"/>
    <w:rsid w:val="3381627F"/>
    <w:rsid w:val="33916868"/>
    <w:rsid w:val="33931E9C"/>
    <w:rsid w:val="33C06DA7"/>
    <w:rsid w:val="33E06262"/>
    <w:rsid w:val="33E81099"/>
    <w:rsid w:val="344B24E9"/>
    <w:rsid w:val="34724059"/>
    <w:rsid w:val="347E631A"/>
    <w:rsid w:val="348D3665"/>
    <w:rsid w:val="348E47AF"/>
    <w:rsid w:val="3498562E"/>
    <w:rsid w:val="34A03282"/>
    <w:rsid w:val="34B54432"/>
    <w:rsid w:val="34F14685"/>
    <w:rsid w:val="34F65D56"/>
    <w:rsid w:val="35130549"/>
    <w:rsid w:val="35311149"/>
    <w:rsid w:val="353C06AF"/>
    <w:rsid w:val="35466E38"/>
    <w:rsid w:val="356720BE"/>
    <w:rsid w:val="35867B7C"/>
    <w:rsid w:val="358B0CEF"/>
    <w:rsid w:val="358B3428"/>
    <w:rsid w:val="35A51EE6"/>
    <w:rsid w:val="35B82BD8"/>
    <w:rsid w:val="35BB4F3A"/>
    <w:rsid w:val="35BC17F0"/>
    <w:rsid w:val="35EC1387"/>
    <w:rsid w:val="35EF74CF"/>
    <w:rsid w:val="35FD055A"/>
    <w:rsid w:val="36274CCA"/>
    <w:rsid w:val="364B595B"/>
    <w:rsid w:val="36644F28"/>
    <w:rsid w:val="36676E76"/>
    <w:rsid w:val="36812109"/>
    <w:rsid w:val="36A315DB"/>
    <w:rsid w:val="36EE59D9"/>
    <w:rsid w:val="37040D59"/>
    <w:rsid w:val="37085320"/>
    <w:rsid w:val="373E65CC"/>
    <w:rsid w:val="37450DA6"/>
    <w:rsid w:val="37582AD3"/>
    <w:rsid w:val="375C5FA7"/>
    <w:rsid w:val="379876F3"/>
    <w:rsid w:val="37A60062"/>
    <w:rsid w:val="37A635EF"/>
    <w:rsid w:val="37F209FC"/>
    <w:rsid w:val="383438BF"/>
    <w:rsid w:val="384504B0"/>
    <w:rsid w:val="384855BD"/>
    <w:rsid w:val="38730565"/>
    <w:rsid w:val="38774730"/>
    <w:rsid w:val="38AA3B82"/>
    <w:rsid w:val="38CD161E"/>
    <w:rsid w:val="38EC419A"/>
    <w:rsid w:val="38F43221"/>
    <w:rsid w:val="39167469"/>
    <w:rsid w:val="3923007A"/>
    <w:rsid w:val="39561614"/>
    <w:rsid w:val="39704948"/>
    <w:rsid w:val="3971622F"/>
    <w:rsid w:val="39935544"/>
    <w:rsid w:val="399860D0"/>
    <w:rsid w:val="39987E7E"/>
    <w:rsid w:val="399A6377"/>
    <w:rsid w:val="39A139C2"/>
    <w:rsid w:val="39C72511"/>
    <w:rsid w:val="39E34996"/>
    <w:rsid w:val="3A1C460B"/>
    <w:rsid w:val="3A1F5EA9"/>
    <w:rsid w:val="3A233BEC"/>
    <w:rsid w:val="3A2940F7"/>
    <w:rsid w:val="3A3556CD"/>
    <w:rsid w:val="3A535F01"/>
    <w:rsid w:val="3A69070C"/>
    <w:rsid w:val="3A7168DB"/>
    <w:rsid w:val="3ACA4067"/>
    <w:rsid w:val="3ACC6031"/>
    <w:rsid w:val="3AD9074E"/>
    <w:rsid w:val="3B133C60"/>
    <w:rsid w:val="3B195C73"/>
    <w:rsid w:val="3B3B6D13"/>
    <w:rsid w:val="3B456D02"/>
    <w:rsid w:val="3B583D69"/>
    <w:rsid w:val="3B773574"/>
    <w:rsid w:val="3BA64AD4"/>
    <w:rsid w:val="3BC43DFE"/>
    <w:rsid w:val="3BDC6748"/>
    <w:rsid w:val="3BDD426E"/>
    <w:rsid w:val="3C2B4471"/>
    <w:rsid w:val="3C781A7B"/>
    <w:rsid w:val="3C9C6199"/>
    <w:rsid w:val="3CBB411A"/>
    <w:rsid w:val="3CC34EC1"/>
    <w:rsid w:val="3CC65295"/>
    <w:rsid w:val="3CE82B6C"/>
    <w:rsid w:val="3D1C4CC0"/>
    <w:rsid w:val="3D2C785A"/>
    <w:rsid w:val="3D65451B"/>
    <w:rsid w:val="3D807EFF"/>
    <w:rsid w:val="3D8B1211"/>
    <w:rsid w:val="3DCB25D0"/>
    <w:rsid w:val="3DD22248"/>
    <w:rsid w:val="3DFB09DB"/>
    <w:rsid w:val="3E3A6EBE"/>
    <w:rsid w:val="3E573E64"/>
    <w:rsid w:val="3E94330A"/>
    <w:rsid w:val="3EA352FB"/>
    <w:rsid w:val="3EA51073"/>
    <w:rsid w:val="3EBC3B50"/>
    <w:rsid w:val="3ED96F6F"/>
    <w:rsid w:val="3ED97788"/>
    <w:rsid w:val="3F0062A9"/>
    <w:rsid w:val="3F1C5D68"/>
    <w:rsid w:val="3F2403ED"/>
    <w:rsid w:val="3F2C52F0"/>
    <w:rsid w:val="3F353540"/>
    <w:rsid w:val="3F500C7E"/>
    <w:rsid w:val="3F5A5CD9"/>
    <w:rsid w:val="3F6C12E5"/>
    <w:rsid w:val="3FA00970"/>
    <w:rsid w:val="400242A3"/>
    <w:rsid w:val="40161AFD"/>
    <w:rsid w:val="40223843"/>
    <w:rsid w:val="402661E4"/>
    <w:rsid w:val="4035742B"/>
    <w:rsid w:val="40403F07"/>
    <w:rsid w:val="405C44FB"/>
    <w:rsid w:val="40905D53"/>
    <w:rsid w:val="40B73945"/>
    <w:rsid w:val="41110C42"/>
    <w:rsid w:val="41195D48"/>
    <w:rsid w:val="414F7861"/>
    <w:rsid w:val="41523BBA"/>
    <w:rsid w:val="415C32CC"/>
    <w:rsid w:val="41F52311"/>
    <w:rsid w:val="41FB544E"/>
    <w:rsid w:val="42010CB6"/>
    <w:rsid w:val="420F167B"/>
    <w:rsid w:val="4214206C"/>
    <w:rsid w:val="42266E50"/>
    <w:rsid w:val="42935686"/>
    <w:rsid w:val="42ED4EE7"/>
    <w:rsid w:val="42F129FD"/>
    <w:rsid w:val="43207B58"/>
    <w:rsid w:val="435E5C94"/>
    <w:rsid w:val="436808C1"/>
    <w:rsid w:val="4374370A"/>
    <w:rsid w:val="437C4CE2"/>
    <w:rsid w:val="439E7EFB"/>
    <w:rsid w:val="43A75A0A"/>
    <w:rsid w:val="43B835F7"/>
    <w:rsid w:val="43C845C3"/>
    <w:rsid w:val="44170BAB"/>
    <w:rsid w:val="443009BD"/>
    <w:rsid w:val="44462500"/>
    <w:rsid w:val="446948F1"/>
    <w:rsid w:val="4476700E"/>
    <w:rsid w:val="44827761"/>
    <w:rsid w:val="448B4867"/>
    <w:rsid w:val="448D0FFD"/>
    <w:rsid w:val="44933CA8"/>
    <w:rsid w:val="44EC139E"/>
    <w:rsid w:val="44F86EB3"/>
    <w:rsid w:val="44FC5765"/>
    <w:rsid w:val="44FF34A7"/>
    <w:rsid w:val="45021729"/>
    <w:rsid w:val="45101210"/>
    <w:rsid w:val="4513485D"/>
    <w:rsid w:val="45456691"/>
    <w:rsid w:val="454F78C2"/>
    <w:rsid w:val="456144B7"/>
    <w:rsid w:val="458D460F"/>
    <w:rsid w:val="45AA15BB"/>
    <w:rsid w:val="462D6D4D"/>
    <w:rsid w:val="46350B4D"/>
    <w:rsid w:val="46706ED0"/>
    <w:rsid w:val="46735F3F"/>
    <w:rsid w:val="467A2DE5"/>
    <w:rsid w:val="46B64A80"/>
    <w:rsid w:val="46C027C2"/>
    <w:rsid w:val="46CC2E48"/>
    <w:rsid w:val="47221418"/>
    <w:rsid w:val="4723522B"/>
    <w:rsid w:val="477017BD"/>
    <w:rsid w:val="4771787B"/>
    <w:rsid w:val="47855EE6"/>
    <w:rsid w:val="478E44F5"/>
    <w:rsid w:val="47BA5463"/>
    <w:rsid w:val="47D01410"/>
    <w:rsid w:val="47F41E58"/>
    <w:rsid w:val="4800731A"/>
    <w:rsid w:val="48254FD3"/>
    <w:rsid w:val="484511D1"/>
    <w:rsid w:val="48552DCE"/>
    <w:rsid w:val="4880095F"/>
    <w:rsid w:val="489B2C9F"/>
    <w:rsid w:val="48CC18F2"/>
    <w:rsid w:val="48CF0986"/>
    <w:rsid w:val="491017DF"/>
    <w:rsid w:val="491D30E5"/>
    <w:rsid w:val="49254145"/>
    <w:rsid w:val="4931055C"/>
    <w:rsid w:val="49473597"/>
    <w:rsid w:val="49997A26"/>
    <w:rsid w:val="49C529AE"/>
    <w:rsid w:val="49C80BA2"/>
    <w:rsid w:val="49CC6111"/>
    <w:rsid w:val="49E33EC9"/>
    <w:rsid w:val="4A0465FC"/>
    <w:rsid w:val="4A185251"/>
    <w:rsid w:val="4A3B6D2F"/>
    <w:rsid w:val="4A464B68"/>
    <w:rsid w:val="4A4D25BF"/>
    <w:rsid w:val="4A5D424D"/>
    <w:rsid w:val="4A8A4CA1"/>
    <w:rsid w:val="4AAD305D"/>
    <w:rsid w:val="4AB80380"/>
    <w:rsid w:val="4ABC5DAA"/>
    <w:rsid w:val="4AE820F1"/>
    <w:rsid w:val="4AF2237D"/>
    <w:rsid w:val="4AFA511C"/>
    <w:rsid w:val="4B131F8A"/>
    <w:rsid w:val="4B450806"/>
    <w:rsid w:val="4B4E1EEF"/>
    <w:rsid w:val="4B9506C1"/>
    <w:rsid w:val="4BEA4569"/>
    <w:rsid w:val="4BFC7FC7"/>
    <w:rsid w:val="4BFF4C86"/>
    <w:rsid w:val="4C00642E"/>
    <w:rsid w:val="4C0B44E0"/>
    <w:rsid w:val="4C1770EB"/>
    <w:rsid w:val="4C3C3D84"/>
    <w:rsid w:val="4C450520"/>
    <w:rsid w:val="4C481290"/>
    <w:rsid w:val="4C556748"/>
    <w:rsid w:val="4C8E13FD"/>
    <w:rsid w:val="4CB9336A"/>
    <w:rsid w:val="4CBD1C7E"/>
    <w:rsid w:val="4D007DBC"/>
    <w:rsid w:val="4D203561"/>
    <w:rsid w:val="4D6471EF"/>
    <w:rsid w:val="4D6E5662"/>
    <w:rsid w:val="4D7C1B11"/>
    <w:rsid w:val="4D8B3A67"/>
    <w:rsid w:val="4DBE1A86"/>
    <w:rsid w:val="4DC64B62"/>
    <w:rsid w:val="4DC90445"/>
    <w:rsid w:val="4E1A5679"/>
    <w:rsid w:val="4E1E1BE6"/>
    <w:rsid w:val="4E1F24C4"/>
    <w:rsid w:val="4E214ACE"/>
    <w:rsid w:val="4E2E44B5"/>
    <w:rsid w:val="4E3D6E71"/>
    <w:rsid w:val="4E6C4DCD"/>
    <w:rsid w:val="4E7800A8"/>
    <w:rsid w:val="4EAD7325"/>
    <w:rsid w:val="4EBB3F9B"/>
    <w:rsid w:val="4EC305E6"/>
    <w:rsid w:val="4EF00D3E"/>
    <w:rsid w:val="4F1176F3"/>
    <w:rsid w:val="4F29184C"/>
    <w:rsid w:val="4F30407B"/>
    <w:rsid w:val="4F555F1E"/>
    <w:rsid w:val="4F560168"/>
    <w:rsid w:val="4F7725B8"/>
    <w:rsid w:val="4FA40ED3"/>
    <w:rsid w:val="4FA537DB"/>
    <w:rsid w:val="4FAB335B"/>
    <w:rsid w:val="4FDF63AF"/>
    <w:rsid w:val="50125E3D"/>
    <w:rsid w:val="502618E8"/>
    <w:rsid w:val="50434A1A"/>
    <w:rsid w:val="505E1C29"/>
    <w:rsid w:val="5060001A"/>
    <w:rsid w:val="506202F9"/>
    <w:rsid w:val="506863A4"/>
    <w:rsid w:val="50AC0FE9"/>
    <w:rsid w:val="50CA4969"/>
    <w:rsid w:val="50CB719A"/>
    <w:rsid w:val="512027DB"/>
    <w:rsid w:val="51453FF0"/>
    <w:rsid w:val="51454C93"/>
    <w:rsid w:val="51501312"/>
    <w:rsid w:val="51534480"/>
    <w:rsid w:val="51A023F7"/>
    <w:rsid w:val="51A96550"/>
    <w:rsid w:val="51C6219F"/>
    <w:rsid w:val="51D21E7F"/>
    <w:rsid w:val="51F75DE4"/>
    <w:rsid w:val="520D0FB1"/>
    <w:rsid w:val="5248023B"/>
    <w:rsid w:val="52763BE6"/>
    <w:rsid w:val="52825965"/>
    <w:rsid w:val="528F346D"/>
    <w:rsid w:val="529335C5"/>
    <w:rsid w:val="529843CB"/>
    <w:rsid w:val="52A82A88"/>
    <w:rsid w:val="52E7283D"/>
    <w:rsid w:val="52EC7319"/>
    <w:rsid w:val="52F12F20"/>
    <w:rsid w:val="53000B16"/>
    <w:rsid w:val="532154E2"/>
    <w:rsid w:val="53277E51"/>
    <w:rsid w:val="53385E77"/>
    <w:rsid w:val="533F218C"/>
    <w:rsid w:val="534D0B10"/>
    <w:rsid w:val="5367649F"/>
    <w:rsid w:val="536E65AB"/>
    <w:rsid w:val="5379604F"/>
    <w:rsid w:val="53AB0A82"/>
    <w:rsid w:val="53C02CD9"/>
    <w:rsid w:val="53D82AE8"/>
    <w:rsid w:val="53F266B1"/>
    <w:rsid w:val="54060DDF"/>
    <w:rsid w:val="54134879"/>
    <w:rsid w:val="5472334E"/>
    <w:rsid w:val="548C389D"/>
    <w:rsid w:val="54AE13BC"/>
    <w:rsid w:val="54B71E29"/>
    <w:rsid w:val="54D47B64"/>
    <w:rsid w:val="54D51B2F"/>
    <w:rsid w:val="55081F04"/>
    <w:rsid w:val="55086A04"/>
    <w:rsid w:val="5541101E"/>
    <w:rsid w:val="555818F7"/>
    <w:rsid w:val="559B0682"/>
    <w:rsid w:val="55C93441"/>
    <w:rsid w:val="55CC644B"/>
    <w:rsid w:val="55EA069F"/>
    <w:rsid w:val="56103B1A"/>
    <w:rsid w:val="561604BA"/>
    <w:rsid w:val="56181412"/>
    <w:rsid w:val="56352885"/>
    <w:rsid w:val="56446F6C"/>
    <w:rsid w:val="566B0572"/>
    <w:rsid w:val="56717D6E"/>
    <w:rsid w:val="568421A0"/>
    <w:rsid w:val="569E48CE"/>
    <w:rsid w:val="56BF4844"/>
    <w:rsid w:val="56E2792A"/>
    <w:rsid w:val="56F50312"/>
    <w:rsid w:val="56F6537C"/>
    <w:rsid w:val="5702005F"/>
    <w:rsid w:val="571D1821"/>
    <w:rsid w:val="575059A6"/>
    <w:rsid w:val="575651A9"/>
    <w:rsid w:val="575C6225"/>
    <w:rsid w:val="57930337"/>
    <w:rsid w:val="5797131D"/>
    <w:rsid w:val="57AC6B77"/>
    <w:rsid w:val="57BB6086"/>
    <w:rsid w:val="57D904B8"/>
    <w:rsid w:val="57E44562"/>
    <w:rsid w:val="57EF4CB5"/>
    <w:rsid w:val="57F16D85"/>
    <w:rsid w:val="5803458F"/>
    <w:rsid w:val="583068DA"/>
    <w:rsid w:val="583B284B"/>
    <w:rsid w:val="58496ABB"/>
    <w:rsid w:val="584A6390"/>
    <w:rsid w:val="585166C4"/>
    <w:rsid w:val="58610D3E"/>
    <w:rsid w:val="58632C19"/>
    <w:rsid w:val="58726012"/>
    <w:rsid w:val="58F05189"/>
    <w:rsid w:val="59184594"/>
    <w:rsid w:val="593F3883"/>
    <w:rsid w:val="598F3D08"/>
    <w:rsid w:val="59973856"/>
    <w:rsid w:val="59A24C66"/>
    <w:rsid w:val="59AF0BA0"/>
    <w:rsid w:val="59B26846"/>
    <w:rsid w:val="59BB72EE"/>
    <w:rsid w:val="59E479B3"/>
    <w:rsid w:val="5A0451CC"/>
    <w:rsid w:val="5A3A2AD0"/>
    <w:rsid w:val="5A461504"/>
    <w:rsid w:val="5A4F0220"/>
    <w:rsid w:val="5A582FE6"/>
    <w:rsid w:val="5A5A6003"/>
    <w:rsid w:val="5A5F25C6"/>
    <w:rsid w:val="5A934C68"/>
    <w:rsid w:val="5AC16DDD"/>
    <w:rsid w:val="5AC415EB"/>
    <w:rsid w:val="5AC57D66"/>
    <w:rsid w:val="5AD2205C"/>
    <w:rsid w:val="5AD3613D"/>
    <w:rsid w:val="5ADB3495"/>
    <w:rsid w:val="5AE274F5"/>
    <w:rsid w:val="5B0453E0"/>
    <w:rsid w:val="5B1038C0"/>
    <w:rsid w:val="5B131396"/>
    <w:rsid w:val="5B440E3D"/>
    <w:rsid w:val="5B49205A"/>
    <w:rsid w:val="5B672C81"/>
    <w:rsid w:val="5B6A2FD1"/>
    <w:rsid w:val="5B767AEB"/>
    <w:rsid w:val="5B8322E4"/>
    <w:rsid w:val="5B8554CB"/>
    <w:rsid w:val="5BAF6C35"/>
    <w:rsid w:val="5BB2073E"/>
    <w:rsid w:val="5BC03E9E"/>
    <w:rsid w:val="5BDB7A2A"/>
    <w:rsid w:val="5BEE0DB2"/>
    <w:rsid w:val="5C062252"/>
    <w:rsid w:val="5C18100D"/>
    <w:rsid w:val="5C3F445D"/>
    <w:rsid w:val="5C7105FD"/>
    <w:rsid w:val="5CB52971"/>
    <w:rsid w:val="5CD1707F"/>
    <w:rsid w:val="5CEC43B9"/>
    <w:rsid w:val="5D09668E"/>
    <w:rsid w:val="5D331AE8"/>
    <w:rsid w:val="5D4930BA"/>
    <w:rsid w:val="5D545453"/>
    <w:rsid w:val="5DC10EA2"/>
    <w:rsid w:val="5DC7452D"/>
    <w:rsid w:val="5DD05604"/>
    <w:rsid w:val="5DE11544"/>
    <w:rsid w:val="5E122AE4"/>
    <w:rsid w:val="5E1611EE"/>
    <w:rsid w:val="5E2A7350"/>
    <w:rsid w:val="5E2B6183"/>
    <w:rsid w:val="5E4801E5"/>
    <w:rsid w:val="5E567C2E"/>
    <w:rsid w:val="5E59732C"/>
    <w:rsid w:val="5E734892"/>
    <w:rsid w:val="5E870323"/>
    <w:rsid w:val="5E9E3DAE"/>
    <w:rsid w:val="5E9F5687"/>
    <w:rsid w:val="5EA372BD"/>
    <w:rsid w:val="5EA54320"/>
    <w:rsid w:val="5EB35D82"/>
    <w:rsid w:val="5ED74E21"/>
    <w:rsid w:val="5EE65064"/>
    <w:rsid w:val="5EF157B7"/>
    <w:rsid w:val="5F010DF0"/>
    <w:rsid w:val="5F284FB9"/>
    <w:rsid w:val="5F5B14ED"/>
    <w:rsid w:val="5FE21741"/>
    <w:rsid w:val="5FEA294A"/>
    <w:rsid w:val="5FF456A8"/>
    <w:rsid w:val="60363DC9"/>
    <w:rsid w:val="6054424F"/>
    <w:rsid w:val="60716BAF"/>
    <w:rsid w:val="607448F1"/>
    <w:rsid w:val="60844B35"/>
    <w:rsid w:val="608D2FCC"/>
    <w:rsid w:val="60A03B6C"/>
    <w:rsid w:val="60A45149"/>
    <w:rsid w:val="60EC26DA"/>
    <w:rsid w:val="613A51F3"/>
    <w:rsid w:val="61412A26"/>
    <w:rsid w:val="615734ED"/>
    <w:rsid w:val="615A5895"/>
    <w:rsid w:val="619012B7"/>
    <w:rsid w:val="61996087"/>
    <w:rsid w:val="619D1BCC"/>
    <w:rsid w:val="61AE077D"/>
    <w:rsid w:val="61B34FA6"/>
    <w:rsid w:val="61E57A32"/>
    <w:rsid w:val="61ED0836"/>
    <w:rsid w:val="61FB7C73"/>
    <w:rsid w:val="621A6A2A"/>
    <w:rsid w:val="62210161"/>
    <w:rsid w:val="62340BC0"/>
    <w:rsid w:val="625B7658"/>
    <w:rsid w:val="627F5BAB"/>
    <w:rsid w:val="629630A4"/>
    <w:rsid w:val="62EA76C9"/>
    <w:rsid w:val="630540BE"/>
    <w:rsid w:val="6311467A"/>
    <w:rsid w:val="6347183A"/>
    <w:rsid w:val="636808F8"/>
    <w:rsid w:val="636D3C1D"/>
    <w:rsid w:val="63717CD2"/>
    <w:rsid w:val="63847E6D"/>
    <w:rsid w:val="63AC2818"/>
    <w:rsid w:val="63C61514"/>
    <w:rsid w:val="63CD077F"/>
    <w:rsid w:val="63E861DD"/>
    <w:rsid w:val="63E87188"/>
    <w:rsid w:val="6417181C"/>
    <w:rsid w:val="64371EBE"/>
    <w:rsid w:val="645514C1"/>
    <w:rsid w:val="646F3406"/>
    <w:rsid w:val="64795901"/>
    <w:rsid w:val="647E2C35"/>
    <w:rsid w:val="64AD6369"/>
    <w:rsid w:val="64CA6FED"/>
    <w:rsid w:val="64EF646C"/>
    <w:rsid w:val="651421FF"/>
    <w:rsid w:val="652A306E"/>
    <w:rsid w:val="65705687"/>
    <w:rsid w:val="65767EAC"/>
    <w:rsid w:val="658713A2"/>
    <w:rsid w:val="65A95419"/>
    <w:rsid w:val="65D23BD4"/>
    <w:rsid w:val="65EA7DC1"/>
    <w:rsid w:val="65F97B61"/>
    <w:rsid w:val="6628507D"/>
    <w:rsid w:val="662B0738"/>
    <w:rsid w:val="66667DFF"/>
    <w:rsid w:val="66782EA9"/>
    <w:rsid w:val="668869B2"/>
    <w:rsid w:val="668A4527"/>
    <w:rsid w:val="66A27570"/>
    <w:rsid w:val="66C739CD"/>
    <w:rsid w:val="66CF4AFC"/>
    <w:rsid w:val="66D6776C"/>
    <w:rsid w:val="66ED4AB6"/>
    <w:rsid w:val="66F84506"/>
    <w:rsid w:val="670A21A1"/>
    <w:rsid w:val="67476787"/>
    <w:rsid w:val="67786A75"/>
    <w:rsid w:val="67930B81"/>
    <w:rsid w:val="67BA0013"/>
    <w:rsid w:val="67DA129D"/>
    <w:rsid w:val="67E7656B"/>
    <w:rsid w:val="67F04881"/>
    <w:rsid w:val="68227E19"/>
    <w:rsid w:val="686C38F7"/>
    <w:rsid w:val="688059E6"/>
    <w:rsid w:val="68861783"/>
    <w:rsid w:val="689F131E"/>
    <w:rsid w:val="68AA7102"/>
    <w:rsid w:val="68B65608"/>
    <w:rsid w:val="692E7D33"/>
    <w:rsid w:val="693A2D4E"/>
    <w:rsid w:val="69803274"/>
    <w:rsid w:val="699F29DF"/>
    <w:rsid w:val="69AC0D9E"/>
    <w:rsid w:val="69B30239"/>
    <w:rsid w:val="69BE23A9"/>
    <w:rsid w:val="69E421A0"/>
    <w:rsid w:val="6A00644B"/>
    <w:rsid w:val="6A0E546F"/>
    <w:rsid w:val="6A114F5F"/>
    <w:rsid w:val="6A2133F4"/>
    <w:rsid w:val="6A22716C"/>
    <w:rsid w:val="6A7417E8"/>
    <w:rsid w:val="6AA92AB4"/>
    <w:rsid w:val="6AB57FE0"/>
    <w:rsid w:val="6ABA1DFC"/>
    <w:rsid w:val="6ABC7C94"/>
    <w:rsid w:val="6AC61400"/>
    <w:rsid w:val="6AEA5C76"/>
    <w:rsid w:val="6AED279C"/>
    <w:rsid w:val="6AF65B4C"/>
    <w:rsid w:val="6B173A5E"/>
    <w:rsid w:val="6B26604B"/>
    <w:rsid w:val="6B321631"/>
    <w:rsid w:val="6B362ECF"/>
    <w:rsid w:val="6B6F4633"/>
    <w:rsid w:val="6B6F63E1"/>
    <w:rsid w:val="6B8A6D77"/>
    <w:rsid w:val="6BBB2354"/>
    <w:rsid w:val="6BE20E44"/>
    <w:rsid w:val="6BEE5558"/>
    <w:rsid w:val="6BFF59B7"/>
    <w:rsid w:val="6C5F6C6C"/>
    <w:rsid w:val="6CA570C2"/>
    <w:rsid w:val="6CB771E0"/>
    <w:rsid w:val="6CD24E7A"/>
    <w:rsid w:val="6CDB52C8"/>
    <w:rsid w:val="6D0019E7"/>
    <w:rsid w:val="6D1E5C16"/>
    <w:rsid w:val="6D6E30D8"/>
    <w:rsid w:val="6D701A0F"/>
    <w:rsid w:val="6DCC7033"/>
    <w:rsid w:val="6E5A6ED5"/>
    <w:rsid w:val="6E660A5F"/>
    <w:rsid w:val="6E82329E"/>
    <w:rsid w:val="6EDD3662"/>
    <w:rsid w:val="6EE03324"/>
    <w:rsid w:val="6EF61D17"/>
    <w:rsid w:val="6F042E11"/>
    <w:rsid w:val="6F1357CA"/>
    <w:rsid w:val="6F57291D"/>
    <w:rsid w:val="6F5B6798"/>
    <w:rsid w:val="6FC50CC6"/>
    <w:rsid w:val="6FC76A01"/>
    <w:rsid w:val="6FDE58E3"/>
    <w:rsid w:val="70117A67"/>
    <w:rsid w:val="70481621"/>
    <w:rsid w:val="708F6BDE"/>
    <w:rsid w:val="70A02736"/>
    <w:rsid w:val="70B07280"/>
    <w:rsid w:val="70BB7448"/>
    <w:rsid w:val="70BC3E77"/>
    <w:rsid w:val="70EF55D6"/>
    <w:rsid w:val="71097E28"/>
    <w:rsid w:val="71184E25"/>
    <w:rsid w:val="713D675D"/>
    <w:rsid w:val="71622D77"/>
    <w:rsid w:val="71693B3C"/>
    <w:rsid w:val="71866233"/>
    <w:rsid w:val="71AB7A47"/>
    <w:rsid w:val="72020374"/>
    <w:rsid w:val="72136023"/>
    <w:rsid w:val="721E46BD"/>
    <w:rsid w:val="72303644"/>
    <w:rsid w:val="7233543C"/>
    <w:rsid w:val="7251239D"/>
    <w:rsid w:val="72614C1F"/>
    <w:rsid w:val="7274556F"/>
    <w:rsid w:val="72987FCC"/>
    <w:rsid w:val="72C20BC4"/>
    <w:rsid w:val="72C33E75"/>
    <w:rsid w:val="72C754B5"/>
    <w:rsid w:val="72E26431"/>
    <w:rsid w:val="72E97C2E"/>
    <w:rsid w:val="72EB0A43"/>
    <w:rsid w:val="730A08A0"/>
    <w:rsid w:val="730B4C41"/>
    <w:rsid w:val="73320420"/>
    <w:rsid w:val="733C4DFB"/>
    <w:rsid w:val="734A27AC"/>
    <w:rsid w:val="73843A37"/>
    <w:rsid w:val="740C4616"/>
    <w:rsid w:val="740C6EC3"/>
    <w:rsid w:val="7458451D"/>
    <w:rsid w:val="745E1779"/>
    <w:rsid w:val="74653F4A"/>
    <w:rsid w:val="74956EB9"/>
    <w:rsid w:val="74AB25E0"/>
    <w:rsid w:val="74E4399C"/>
    <w:rsid w:val="750C77B8"/>
    <w:rsid w:val="75135AA0"/>
    <w:rsid w:val="754C4366"/>
    <w:rsid w:val="755F3023"/>
    <w:rsid w:val="75681C5E"/>
    <w:rsid w:val="758604DE"/>
    <w:rsid w:val="75911F1F"/>
    <w:rsid w:val="75962057"/>
    <w:rsid w:val="759754C1"/>
    <w:rsid w:val="75B23A9A"/>
    <w:rsid w:val="75CA4275"/>
    <w:rsid w:val="75D46873"/>
    <w:rsid w:val="760D2A7F"/>
    <w:rsid w:val="76285B0A"/>
    <w:rsid w:val="76613612"/>
    <w:rsid w:val="76654669"/>
    <w:rsid w:val="766C59F7"/>
    <w:rsid w:val="76746FA2"/>
    <w:rsid w:val="76832D41"/>
    <w:rsid w:val="7691545E"/>
    <w:rsid w:val="769512BB"/>
    <w:rsid w:val="769B008A"/>
    <w:rsid w:val="7721127E"/>
    <w:rsid w:val="77213609"/>
    <w:rsid w:val="774A385E"/>
    <w:rsid w:val="775841CD"/>
    <w:rsid w:val="7775683E"/>
    <w:rsid w:val="77817247"/>
    <w:rsid w:val="778B2888"/>
    <w:rsid w:val="77EC6338"/>
    <w:rsid w:val="77F17B5B"/>
    <w:rsid w:val="780608E9"/>
    <w:rsid w:val="78060954"/>
    <w:rsid w:val="7844354B"/>
    <w:rsid w:val="78756096"/>
    <w:rsid w:val="788E7D74"/>
    <w:rsid w:val="78931961"/>
    <w:rsid w:val="78BB56AE"/>
    <w:rsid w:val="78BE0922"/>
    <w:rsid w:val="78C9636E"/>
    <w:rsid w:val="78D6184E"/>
    <w:rsid w:val="78DA7590"/>
    <w:rsid w:val="78E0447A"/>
    <w:rsid w:val="78F61EF0"/>
    <w:rsid w:val="79002D6F"/>
    <w:rsid w:val="79053EE1"/>
    <w:rsid w:val="79064EBE"/>
    <w:rsid w:val="792E7984"/>
    <w:rsid w:val="793D7B1F"/>
    <w:rsid w:val="79426EE3"/>
    <w:rsid w:val="794744F9"/>
    <w:rsid w:val="79890577"/>
    <w:rsid w:val="798F1CDA"/>
    <w:rsid w:val="79904D1F"/>
    <w:rsid w:val="79A4232F"/>
    <w:rsid w:val="79D2128E"/>
    <w:rsid w:val="79D51B05"/>
    <w:rsid w:val="79DD7921"/>
    <w:rsid w:val="7A281DC1"/>
    <w:rsid w:val="7A2C2ECD"/>
    <w:rsid w:val="7A664E53"/>
    <w:rsid w:val="7A780C8C"/>
    <w:rsid w:val="7AA723B9"/>
    <w:rsid w:val="7AC06311"/>
    <w:rsid w:val="7AC94F66"/>
    <w:rsid w:val="7AD65B35"/>
    <w:rsid w:val="7ADA3825"/>
    <w:rsid w:val="7AE65281"/>
    <w:rsid w:val="7AFD1314"/>
    <w:rsid w:val="7B4B2912"/>
    <w:rsid w:val="7B8C2698"/>
    <w:rsid w:val="7B8E09FC"/>
    <w:rsid w:val="7B937ECA"/>
    <w:rsid w:val="7BAC65BD"/>
    <w:rsid w:val="7BC2255D"/>
    <w:rsid w:val="7BC9569A"/>
    <w:rsid w:val="7BCB3B58"/>
    <w:rsid w:val="7BD3543E"/>
    <w:rsid w:val="7BE10662"/>
    <w:rsid w:val="7BE44282"/>
    <w:rsid w:val="7C492337"/>
    <w:rsid w:val="7C960347"/>
    <w:rsid w:val="7C9C0429"/>
    <w:rsid w:val="7CA2688B"/>
    <w:rsid w:val="7CA51C63"/>
    <w:rsid w:val="7CB827B6"/>
    <w:rsid w:val="7CC3033B"/>
    <w:rsid w:val="7CE34539"/>
    <w:rsid w:val="7CE65DD7"/>
    <w:rsid w:val="7D1B284D"/>
    <w:rsid w:val="7D382AD7"/>
    <w:rsid w:val="7D39684F"/>
    <w:rsid w:val="7D455CFB"/>
    <w:rsid w:val="7D5316BF"/>
    <w:rsid w:val="7D873020"/>
    <w:rsid w:val="7DBD2FDC"/>
    <w:rsid w:val="7DBD3B2E"/>
    <w:rsid w:val="7E370CED"/>
    <w:rsid w:val="7E3D7D07"/>
    <w:rsid w:val="7E5238AC"/>
    <w:rsid w:val="7E6A79E2"/>
    <w:rsid w:val="7E957AB5"/>
    <w:rsid w:val="7EAB552B"/>
    <w:rsid w:val="7EB21FDA"/>
    <w:rsid w:val="7EB22B23"/>
    <w:rsid w:val="7EB42631"/>
    <w:rsid w:val="7EB57E0B"/>
    <w:rsid w:val="7ED76ED3"/>
    <w:rsid w:val="7EFB798B"/>
    <w:rsid w:val="7EFD0AF0"/>
    <w:rsid w:val="7F04016F"/>
    <w:rsid w:val="7F203823"/>
    <w:rsid w:val="7F3A23B4"/>
    <w:rsid w:val="7F4123BA"/>
    <w:rsid w:val="7F7052A0"/>
    <w:rsid w:val="7F882172"/>
    <w:rsid w:val="7FBA420B"/>
    <w:rsid w:val="7FC53EA1"/>
    <w:rsid w:val="7FCE7723"/>
    <w:rsid w:val="7FD34D39"/>
    <w:rsid w:val="7FF727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Date"/>
    <w:basedOn w:val="1"/>
    <w:next w:val="1"/>
    <w:autoRedefine/>
    <w:qFormat/>
    <w:uiPriority w:val="0"/>
    <w:pPr>
      <w:ind w:left="100" w:leftChars="25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autoRedefine/>
    <w:qFormat/>
    <w:uiPriority w:val="0"/>
    <w:rPr>
      <w:color w:val="800080"/>
      <w:u w:val="single"/>
    </w:rPr>
  </w:style>
  <w:style w:type="character" w:styleId="9">
    <w:name w:val="Hyperlink"/>
    <w:basedOn w:val="7"/>
    <w:autoRedefine/>
    <w:unhideWhenUsed/>
    <w:qFormat/>
    <w:uiPriority w:val="0"/>
    <w:rPr>
      <w:color w:val="0000FF"/>
      <w:u w:val="single"/>
    </w:rPr>
  </w:style>
  <w:style w:type="paragraph" w:customStyle="1" w:styleId="10">
    <w:name w:val="企联—正文"/>
    <w:basedOn w:val="1"/>
    <w:autoRedefine/>
    <w:qFormat/>
    <w:uiPriority w:val="0"/>
    <w:pPr>
      <w:spacing w:line="560" w:lineRule="exact"/>
      <w:ind w:firstLine="880" w:firstLineChars="200"/>
    </w:pPr>
    <w:rPr>
      <w:rFonts w:hint="eastAsia" w:ascii="Times New Roman" w:hAnsi="Times New Roman" w:cs="Times New Roman"/>
    </w:rPr>
  </w:style>
  <w:style w:type="paragraph" w:customStyle="1" w:styleId="11">
    <w:name w:val="企联—页脚"/>
    <w:basedOn w:val="1"/>
    <w:autoRedefine/>
    <w:qFormat/>
    <w:uiPriority w:val="0"/>
    <w:pPr>
      <w:spacing w:line="240" w:lineRule="auto"/>
      <w:ind w:right="320" w:rightChars="100" w:firstLine="320" w:firstLineChars="100"/>
    </w:pPr>
    <w:rPr>
      <w:rFonts w:hint="eastAsia" w:ascii="宋体" w:hAnsi="宋体" w:eastAsia="宋体" w:cs="宋体"/>
      <w:sz w:val="28"/>
      <w:szCs w:val="28"/>
    </w:rPr>
  </w:style>
  <w:style w:type="paragraph" w:customStyle="1" w:styleId="12">
    <w:name w:val="Char"/>
    <w:basedOn w:val="1"/>
    <w:autoRedefine/>
    <w:qFormat/>
    <w:uiPriority w:val="0"/>
    <w:rPr>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www.ftpdown.com</Company>
  <Pages>10</Pages>
  <Words>3467</Words>
  <Characters>3852</Characters>
  <Lines>1</Lines>
  <Paragraphs>1</Paragraphs>
  <TotalTime>1</TotalTime>
  <ScaleCrop>false</ScaleCrop>
  <LinksUpToDate>false</LinksUpToDate>
  <CharactersWithSpaces>3911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2015-04-24T01:30:00Z</dcterms:created>
  <dc:creator>FtpDown</dc:creator>
  <cp:lastModifiedBy>admin</cp:lastModifiedBy>
  <cp:lastPrinted>2024-03-18T07:56:00Z</cp:lastPrinted>
  <dcterms:modified xsi:type="dcterms:W3CDTF">2024-03-25T03:09:32Z</dcterms:modified>
  <dc:title>黑企联发[2015]17号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634FB69EBC3E41DF86F80C66BBFCD681_13</vt:lpwstr>
  </property>
</Properties>
</file>